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B50439" w:rsidR="002C5BC6" w:rsidP="002352F4" w:rsidRDefault="002C5BC6" w14:paraId="288FD233" w14:textId="77777777">
      <w:pPr>
        <w:pStyle w:val="AralkYok"/>
        <w:rPr>
          <w:rFonts w:ascii="Calibri" w:hAnsi="Calibri" w:cs="Calibri"/>
          <w:sz w:val="22"/>
          <w:szCs w:val="22"/>
        </w:rPr>
      </w:pPr>
    </w:p>
    <w:p w:rsidRPr="00B50439" w:rsidR="00432721" w:rsidP="003C3004" w:rsidRDefault="009C487F" w14:paraId="307FC42C" w14:textId="61326A9C">
      <w:pPr>
        <w:pBdr>
          <w:top w:val="none" w:color="auto" w:sz="0" w:space="0"/>
          <w:left w:val="none" w:color="auto" w:sz="0" w:space="0"/>
          <w:bottom w:val="single" w:color="auto" w:sz="4" w:space="1"/>
          <w:right w:val="none" w:color="auto" w:sz="0" w:space="0"/>
          <w:between w:val="none" w:color="auto" w:sz="0" w:space="0"/>
          <w:bar w:val="none" w:color="auto" w:sz="0"/>
        </w:pBdr>
        <w:spacing w:line="276" w:lineRule="auto"/>
        <w:ind w:right="-187"/>
        <w:rPr>
          <w:rStyle w:val="Gl"/>
          <w:rFonts w:ascii="Calibri" w:hAnsi="Calibri" w:eastAsia="Calibri" w:cs="Calibri"/>
          <w:bCs w:val="0"/>
          <w:sz w:val="22"/>
          <w:szCs w:val="22"/>
          <w:bdr w:val="none" w:color="auto" w:sz="0" w:space="0"/>
        </w:rPr>
      </w:pPr>
      <w:r>
        <w:rPr>
          <w:rFonts w:ascii="Calibri" w:hAnsi="Calibri" w:eastAsia="Calibri" w:cs="Calibri"/>
          <w:b/>
          <w:sz w:val="22"/>
          <w:szCs w:val="22"/>
          <w:bdr w:val="none" w:color="auto" w:sz="0" w:space="0"/>
        </w:rPr>
        <w:t>Basın Bülteni</w:t>
      </w:r>
      <w:r>
        <w:rPr>
          <w:rFonts w:ascii="Calibri" w:hAnsi="Calibri" w:eastAsia="Calibri" w:cs="Calibri"/>
          <w:b/>
          <w:sz w:val="22"/>
          <w:szCs w:val="22"/>
          <w:bdr w:val="none" w:color="auto" w:sz="0" w:space="0"/>
        </w:rPr>
        <w:tab/>
      </w:r>
      <w:r>
        <w:rPr>
          <w:rFonts w:ascii="Calibri" w:hAnsi="Calibri" w:eastAsia="Calibri" w:cs="Calibri"/>
          <w:b/>
          <w:sz w:val="22"/>
          <w:szCs w:val="22"/>
          <w:bdr w:val="none" w:color="auto" w:sz="0" w:space="0"/>
        </w:rPr>
        <w:tab/>
      </w:r>
      <w:r>
        <w:rPr>
          <w:rFonts w:ascii="Calibri" w:hAnsi="Calibri" w:eastAsia="Calibri" w:cs="Calibri"/>
          <w:b/>
          <w:sz w:val="22"/>
          <w:szCs w:val="22"/>
          <w:bdr w:val="none" w:color="auto" w:sz="0" w:space="0"/>
        </w:rPr>
        <w:tab/>
      </w:r>
      <w:r>
        <w:rPr>
          <w:rFonts w:ascii="Calibri" w:hAnsi="Calibri" w:eastAsia="Calibri" w:cs="Calibri"/>
          <w:b/>
          <w:sz w:val="22"/>
          <w:szCs w:val="22"/>
          <w:bdr w:val="none" w:color="auto" w:sz="0" w:space="0"/>
        </w:rPr>
        <w:tab/>
      </w:r>
      <w:r w:rsidRPr="00B50439" w:rsidR="00932769">
        <w:rPr>
          <w:rFonts w:ascii="Calibri" w:hAnsi="Calibri" w:eastAsia="Calibri" w:cs="Calibri"/>
          <w:b/>
          <w:sz w:val="22"/>
          <w:szCs w:val="22"/>
          <w:bdr w:val="none" w:color="auto" w:sz="0" w:space="0"/>
        </w:rPr>
        <w:t xml:space="preserve"> </w:t>
      </w:r>
      <w:r w:rsidRPr="00B50439" w:rsidR="002C5BC6">
        <w:rPr>
          <w:rFonts w:ascii="Calibri" w:hAnsi="Calibri" w:eastAsia="Calibri" w:cs="Calibri"/>
          <w:b/>
          <w:sz w:val="22"/>
          <w:szCs w:val="22"/>
          <w:bdr w:val="none" w:color="auto" w:sz="0" w:space="0"/>
        </w:rPr>
        <w:t xml:space="preserve">      </w:t>
      </w:r>
      <w:r w:rsidRPr="00B50439" w:rsidR="002C5BC6">
        <w:rPr>
          <w:rFonts w:ascii="Calibri" w:hAnsi="Calibri" w:eastAsia="Calibri" w:cs="Calibri"/>
          <w:b/>
          <w:sz w:val="22"/>
          <w:szCs w:val="22"/>
          <w:bdr w:val="none" w:color="auto" w:sz="0" w:space="0"/>
        </w:rPr>
        <w:tab/>
      </w:r>
      <w:r w:rsidRPr="00B50439" w:rsidR="00932769">
        <w:rPr>
          <w:rFonts w:ascii="Calibri" w:hAnsi="Calibri" w:eastAsia="Calibri" w:cs="Calibri"/>
          <w:b/>
          <w:sz w:val="22"/>
          <w:szCs w:val="22"/>
          <w:bdr w:val="none" w:color="auto" w:sz="0" w:space="0"/>
        </w:rPr>
        <w:tab/>
      </w:r>
      <w:r w:rsidRPr="00B50439" w:rsidR="00932769">
        <w:rPr>
          <w:rFonts w:ascii="Calibri" w:hAnsi="Calibri" w:eastAsia="Calibri" w:cs="Calibri"/>
          <w:b/>
          <w:sz w:val="22"/>
          <w:szCs w:val="22"/>
          <w:bdr w:val="none" w:color="auto" w:sz="0" w:space="0"/>
        </w:rPr>
        <w:tab/>
      </w:r>
      <w:r w:rsidRPr="00B50439" w:rsidR="002C5BC6">
        <w:rPr>
          <w:rFonts w:ascii="Calibri" w:hAnsi="Calibri" w:eastAsia="Calibri" w:cs="Calibri"/>
          <w:b/>
          <w:sz w:val="22"/>
          <w:szCs w:val="22"/>
          <w:bdr w:val="none" w:color="auto" w:sz="0" w:space="0"/>
        </w:rPr>
        <w:tab/>
      </w:r>
      <w:r w:rsidRPr="00B50439" w:rsidR="00296AEA">
        <w:rPr>
          <w:rFonts w:ascii="Calibri" w:hAnsi="Calibri" w:eastAsia="Calibri" w:cs="Calibri"/>
          <w:b/>
          <w:sz w:val="22"/>
          <w:szCs w:val="22"/>
          <w:bdr w:val="none" w:color="auto" w:sz="0" w:space="0"/>
        </w:rPr>
        <w:t xml:space="preserve"> </w:t>
      </w:r>
      <w:r w:rsidRPr="00B50439" w:rsidR="00CC100A">
        <w:rPr>
          <w:rFonts w:ascii="Calibri" w:hAnsi="Calibri" w:eastAsia="Calibri" w:cs="Calibri"/>
          <w:b/>
          <w:sz w:val="22"/>
          <w:szCs w:val="22"/>
          <w:bdr w:val="none" w:color="auto" w:sz="0" w:space="0"/>
        </w:rPr>
        <w:t xml:space="preserve">     </w:t>
      </w:r>
      <w:r w:rsidRPr="00B50439" w:rsidR="00CF2733">
        <w:rPr>
          <w:rFonts w:ascii="Calibri" w:hAnsi="Calibri" w:eastAsia="Calibri" w:cs="Calibri"/>
          <w:b/>
          <w:sz w:val="22"/>
          <w:szCs w:val="22"/>
          <w:bdr w:val="none" w:color="auto" w:sz="0" w:space="0"/>
        </w:rPr>
        <w:tab/>
      </w:r>
      <w:r w:rsidR="00D1171B">
        <w:rPr>
          <w:rFonts w:ascii="Calibri" w:hAnsi="Calibri" w:eastAsia="Calibri" w:cs="Calibri"/>
          <w:b/>
          <w:sz w:val="22"/>
          <w:szCs w:val="22"/>
          <w:bdr w:val="none" w:color="auto" w:sz="0" w:space="0"/>
        </w:rPr>
        <w:tab/>
      </w:r>
      <w:r w:rsidR="001F5664">
        <w:rPr>
          <w:rFonts w:ascii="Calibri" w:hAnsi="Calibri" w:eastAsia="Calibri" w:cs="Calibri"/>
          <w:b/>
          <w:sz w:val="22"/>
          <w:szCs w:val="22"/>
          <w:bdr w:val="none" w:color="auto" w:sz="0" w:space="0"/>
        </w:rPr>
        <w:t xml:space="preserve">      </w:t>
      </w:r>
      <w:r w:rsidR="00C661B1">
        <w:rPr>
          <w:rFonts w:ascii="Calibri" w:hAnsi="Calibri" w:eastAsia="Calibri" w:cs="Calibri"/>
          <w:b/>
          <w:sz w:val="22"/>
          <w:szCs w:val="22"/>
          <w:bdr w:val="none" w:color="auto" w:sz="0" w:space="0"/>
        </w:rPr>
        <w:t>1</w:t>
      </w:r>
      <w:r w:rsidRPr="00B50439" w:rsidR="005072BB">
        <w:rPr>
          <w:rFonts w:ascii="Calibri" w:hAnsi="Calibri" w:eastAsia="Calibri" w:cs="Calibri"/>
          <w:b/>
          <w:sz w:val="22"/>
          <w:szCs w:val="22"/>
          <w:bdr w:val="none" w:color="auto" w:sz="0" w:space="0"/>
        </w:rPr>
        <w:t xml:space="preserve"> </w:t>
      </w:r>
      <w:r>
        <w:rPr>
          <w:rFonts w:ascii="Calibri" w:hAnsi="Calibri" w:eastAsia="Calibri" w:cs="Calibri"/>
          <w:b/>
          <w:sz w:val="22"/>
          <w:szCs w:val="22"/>
          <w:bdr w:val="none" w:color="auto" w:sz="0" w:space="0"/>
        </w:rPr>
        <w:t>Haziran</w:t>
      </w:r>
      <w:r w:rsidRPr="00B50439" w:rsidR="00CC100A">
        <w:rPr>
          <w:rFonts w:ascii="Calibri" w:hAnsi="Calibri" w:eastAsia="Calibri" w:cs="Calibri"/>
          <w:b/>
          <w:sz w:val="22"/>
          <w:szCs w:val="22"/>
          <w:bdr w:val="none" w:color="auto" w:sz="0" w:space="0"/>
        </w:rPr>
        <w:t xml:space="preserve"> </w:t>
      </w:r>
      <w:r w:rsidRPr="00B50439" w:rsidR="002C5BC6">
        <w:rPr>
          <w:rFonts w:ascii="Calibri" w:hAnsi="Calibri" w:eastAsia="Calibri" w:cs="Calibri"/>
          <w:b/>
          <w:sz w:val="22"/>
          <w:szCs w:val="22"/>
          <w:bdr w:val="none" w:color="auto" w:sz="0" w:space="0"/>
        </w:rPr>
        <w:t>202</w:t>
      </w:r>
      <w:r w:rsidR="00C661B1">
        <w:rPr>
          <w:rFonts w:ascii="Calibri" w:hAnsi="Calibri" w:eastAsia="Calibri" w:cs="Calibri"/>
          <w:b/>
          <w:sz w:val="22"/>
          <w:szCs w:val="22"/>
          <w:bdr w:val="none" w:color="auto" w:sz="0" w:space="0"/>
        </w:rPr>
        <w:t>5</w:t>
      </w:r>
    </w:p>
    <w:p w:rsidR="00CD25EC" w:rsidP="00283F91" w:rsidRDefault="00CD25EC" w14:paraId="2121E4E1" w14:textId="77777777">
      <w:pPr>
        <w:shd w:val="clear" w:color="auto" w:fill="FFFFFF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3403B2" w:rsidP="00CD25EC" w:rsidRDefault="003403B2" w14:paraId="6B251295" w14:textId="7F359940">
      <w:pPr>
        <w:shd w:val="clear" w:color="auto" w:fill="FFFFFF"/>
        <w:jc w:val="center"/>
        <w:rPr>
          <w:rFonts w:ascii="Calibri" w:hAnsi="Calibri" w:cs="Calibri"/>
          <w:b/>
          <w:sz w:val="40"/>
          <w:szCs w:val="40"/>
        </w:rPr>
      </w:pPr>
      <w:r>
        <w:rPr>
          <w:rFonts w:ascii="Calibri" w:hAnsi="Calibri" w:cs="Calibri"/>
          <w:b/>
          <w:sz w:val="40"/>
          <w:szCs w:val="40"/>
        </w:rPr>
        <w:t xml:space="preserve">Türk Telekom 5G gücüyle </w:t>
      </w:r>
    </w:p>
    <w:p w:rsidR="003403B2" w:rsidP="00CD25EC" w:rsidRDefault="003403B2" w14:paraId="46452DCD" w14:textId="5EE9C9F8">
      <w:pPr>
        <w:shd w:val="clear" w:color="auto" w:fill="FFFFFF"/>
        <w:jc w:val="center"/>
        <w:rPr>
          <w:rFonts w:ascii="Calibri" w:hAnsi="Calibri" w:cs="Calibri"/>
          <w:b/>
          <w:sz w:val="40"/>
          <w:szCs w:val="40"/>
        </w:rPr>
      </w:pPr>
      <w:r>
        <w:rPr>
          <w:rFonts w:ascii="Calibri" w:hAnsi="Calibri" w:cs="Calibri"/>
          <w:b/>
          <w:sz w:val="40"/>
          <w:szCs w:val="40"/>
        </w:rPr>
        <w:t>endüstride geleceğe yön veriyor</w:t>
      </w:r>
    </w:p>
    <w:p w:rsidR="00CD25EC" w:rsidP="009C487F" w:rsidRDefault="00CD25EC" w14:paraId="6358275D" w14:textId="77777777">
      <w:pPr>
        <w:shd w:val="clear" w:color="auto" w:fill="FFFFFF"/>
        <w:jc w:val="center"/>
        <w:rPr>
          <w:rFonts w:ascii="Calibri" w:hAnsi="Calibri" w:cs="Calibri" w:eastAsiaTheme="minorEastAsia"/>
          <w:b/>
          <w:bCs/>
          <w:color w:val="000000" w:themeColor="text1"/>
          <w:kern w:val="24"/>
          <w:sz w:val="40"/>
          <w:szCs w:val="40"/>
        </w:rPr>
      </w:pPr>
    </w:p>
    <w:p w:rsidRPr="00880812" w:rsidR="00CD25EC" w:rsidP="009C487F" w:rsidRDefault="009C487F" w14:paraId="1EBB8D66" w14:textId="44C6FD36">
      <w:pPr>
        <w:shd w:val="clear" w:color="auto" w:fill="FFFFFF"/>
        <w:jc w:val="both"/>
        <w:rPr>
          <w:rFonts w:asciiTheme="minorHAnsi" w:hAnsiTheme="minorHAnsi" w:eastAsiaTheme="minorEastAsia" w:cstheme="minorHAnsi"/>
          <w:b/>
          <w:bCs/>
          <w:color w:val="000000" w:themeColor="text1"/>
          <w:kern w:val="24"/>
          <w:sz w:val="22"/>
          <w:szCs w:val="20"/>
        </w:rPr>
      </w:pPr>
      <w:r w:rsidRPr="00880812">
        <w:rPr>
          <w:rFonts w:asciiTheme="minorHAnsi" w:hAnsiTheme="minorHAnsi" w:eastAsiaTheme="minorEastAsia" w:cstheme="minorHAnsi"/>
          <w:b/>
          <w:bCs/>
          <w:color w:val="000000" w:themeColor="text1"/>
          <w:kern w:val="24"/>
          <w:sz w:val="22"/>
          <w:szCs w:val="20"/>
        </w:rPr>
        <w:t xml:space="preserve">Türkiye’nin dijital dönüşüm lideri Türk Telekom, </w:t>
      </w:r>
      <w:r w:rsidR="00880812">
        <w:rPr>
          <w:rFonts w:asciiTheme="minorHAnsi" w:hAnsiTheme="minorHAnsi" w:eastAsiaTheme="minorEastAsia" w:cstheme="minorHAnsi"/>
          <w:b/>
          <w:bCs/>
          <w:color w:val="000000" w:themeColor="text1"/>
          <w:kern w:val="24"/>
          <w:sz w:val="22"/>
          <w:szCs w:val="20"/>
        </w:rPr>
        <w:t xml:space="preserve">geleceğin teknolojilerine yönelik öncü çalışmalarını sürdürüyor.  5G alanında ilklere imza atarak yenilikçi uygulamaların geliştirilmesinde önemli rol oynayan </w:t>
      </w:r>
      <w:r w:rsidRPr="00880812" w:rsidR="00CD25EC">
        <w:rPr>
          <w:rFonts w:asciiTheme="minorHAnsi" w:hAnsiTheme="minorHAnsi" w:eastAsiaTheme="minorEastAsia" w:cstheme="minorHAnsi"/>
          <w:b/>
          <w:bCs/>
          <w:color w:val="000000" w:themeColor="text1"/>
          <w:kern w:val="24"/>
          <w:sz w:val="22"/>
          <w:szCs w:val="20"/>
        </w:rPr>
        <w:t xml:space="preserve">Türk Telekom, </w:t>
      </w:r>
      <w:r w:rsidR="00880812">
        <w:rPr>
          <w:rFonts w:asciiTheme="minorHAnsi" w:hAnsiTheme="minorHAnsi" w:eastAsiaTheme="minorEastAsia" w:cstheme="minorHAnsi"/>
          <w:b/>
          <w:bCs/>
          <w:color w:val="000000" w:themeColor="text1"/>
          <w:kern w:val="24"/>
          <w:sz w:val="22"/>
          <w:szCs w:val="20"/>
        </w:rPr>
        <w:t>bu yıl “</w:t>
      </w:r>
      <w:r w:rsidR="00D46C21">
        <w:rPr>
          <w:rFonts w:asciiTheme="minorHAnsi" w:hAnsiTheme="minorHAnsi" w:eastAsiaTheme="minorEastAsia" w:cstheme="minorHAnsi"/>
          <w:b/>
          <w:bCs/>
          <w:color w:val="000000" w:themeColor="text1"/>
          <w:kern w:val="24"/>
          <w:sz w:val="22"/>
          <w:szCs w:val="20"/>
        </w:rPr>
        <w:t>o</w:t>
      </w:r>
      <w:r w:rsidR="00880812">
        <w:rPr>
          <w:rFonts w:asciiTheme="minorHAnsi" w:hAnsiTheme="minorHAnsi" w:eastAsiaTheme="minorEastAsia" w:cstheme="minorHAnsi"/>
          <w:b/>
          <w:bCs/>
          <w:color w:val="000000" w:themeColor="text1"/>
          <w:kern w:val="24"/>
          <w:sz w:val="22"/>
          <w:szCs w:val="20"/>
        </w:rPr>
        <w:t xml:space="preserve">dağımız otomasyon” temasıyla gerçekleştirilen </w:t>
      </w:r>
      <w:r w:rsidRPr="00880812" w:rsidR="00CD25EC">
        <w:rPr>
          <w:rFonts w:asciiTheme="minorHAnsi" w:hAnsiTheme="minorHAnsi" w:eastAsiaTheme="minorEastAsia" w:cstheme="minorHAnsi"/>
          <w:b/>
          <w:bCs/>
          <w:color w:val="000000" w:themeColor="text1"/>
          <w:kern w:val="24"/>
          <w:sz w:val="22"/>
          <w:szCs w:val="20"/>
        </w:rPr>
        <w:t>WIN EURASIA Fuarı</w:t>
      </w:r>
      <w:r w:rsidR="000C693D">
        <w:rPr>
          <w:rFonts w:asciiTheme="minorHAnsi" w:hAnsiTheme="minorHAnsi" w:eastAsiaTheme="minorEastAsia" w:cstheme="minorHAnsi"/>
          <w:b/>
          <w:bCs/>
          <w:color w:val="000000" w:themeColor="text1"/>
          <w:kern w:val="24"/>
          <w:sz w:val="22"/>
          <w:szCs w:val="20"/>
        </w:rPr>
        <w:t>’</w:t>
      </w:r>
      <w:r w:rsidR="003F2E4B">
        <w:rPr>
          <w:rFonts w:asciiTheme="minorHAnsi" w:hAnsiTheme="minorHAnsi" w:eastAsiaTheme="minorEastAsia" w:cstheme="minorHAnsi"/>
          <w:b/>
          <w:bCs/>
          <w:color w:val="000000" w:themeColor="text1"/>
          <w:kern w:val="24"/>
          <w:sz w:val="22"/>
          <w:szCs w:val="20"/>
        </w:rPr>
        <w:t xml:space="preserve">nda 5G </w:t>
      </w:r>
      <w:r w:rsidR="000C693D">
        <w:rPr>
          <w:rFonts w:asciiTheme="minorHAnsi" w:hAnsiTheme="minorHAnsi" w:eastAsiaTheme="minorEastAsia" w:cstheme="minorHAnsi"/>
          <w:b/>
          <w:bCs/>
          <w:color w:val="000000" w:themeColor="text1"/>
          <w:kern w:val="24"/>
          <w:sz w:val="22"/>
          <w:szCs w:val="20"/>
        </w:rPr>
        <w:t xml:space="preserve">Arena’nın </w:t>
      </w:r>
      <w:r w:rsidR="003F2E4B">
        <w:rPr>
          <w:rFonts w:asciiTheme="minorHAnsi" w:hAnsiTheme="minorHAnsi" w:eastAsiaTheme="minorEastAsia" w:cstheme="minorHAnsi"/>
          <w:b/>
          <w:bCs/>
          <w:color w:val="000000" w:themeColor="text1"/>
          <w:kern w:val="24"/>
          <w:sz w:val="22"/>
          <w:szCs w:val="20"/>
        </w:rPr>
        <w:t>ana destekçisiydi</w:t>
      </w:r>
      <w:r w:rsidR="00880812">
        <w:rPr>
          <w:rFonts w:asciiTheme="minorHAnsi" w:hAnsiTheme="minorHAnsi" w:eastAsiaTheme="minorEastAsia" w:cstheme="minorHAnsi"/>
          <w:b/>
          <w:bCs/>
          <w:color w:val="000000" w:themeColor="text1"/>
          <w:kern w:val="24"/>
          <w:sz w:val="22"/>
          <w:szCs w:val="20"/>
        </w:rPr>
        <w:t xml:space="preserve">.  </w:t>
      </w:r>
      <w:r w:rsidRPr="00880812" w:rsidR="00462EE2">
        <w:rPr>
          <w:rFonts w:asciiTheme="minorHAnsi" w:hAnsiTheme="minorHAnsi" w:eastAsiaTheme="minorEastAsia" w:cstheme="minorHAnsi"/>
          <w:b/>
          <w:bCs/>
          <w:color w:val="000000" w:themeColor="text1"/>
          <w:kern w:val="24"/>
          <w:sz w:val="22"/>
          <w:szCs w:val="20"/>
        </w:rPr>
        <w:t xml:space="preserve">İstanbul Fuar Merkezi’nde 28-31 Mayıs tarihleri arasında </w:t>
      </w:r>
      <w:r w:rsidR="00880812">
        <w:rPr>
          <w:rFonts w:asciiTheme="minorHAnsi" w:hAnsiTheme="minorHAnsi" w:eastAsiaTheme="minorEastAsia" w:cstheme="minorHAnsi"/>
          <w:b/>
          <w:bCs/>
          <w:color w:val="000000" w:themeColor="text1"/>
          <w:kern w:val="24"/>
          <w:sz w:val="22"/>
          <w:szCs w:val="20"/>
        </w:rPr>
        <w:t>düzenlenen</w:t>
      </w:r>
      <w:r w:rsidRPr="00880812" w:rsidR="00462EE2">
        <w:rPr>
          <w:rFonts w:asciiTheme="minorHAnsi" w:hAnsiTheme="minorHAnsi" w:eastAsiaTheme="minorEastAsia" w:cstheme="minorHAnsi"/>
          <w:b/>
          <w:bCs/>
          <w:color w:val="000000" w:themeColor="text1"/>
          <w:kern w:val="24"/>
          <w:sz w:val="22"/>
          <w:szCs w:val="20"/>
        </w:rPr>
        <w:t xml:space="preserve"> fuarda</w:t>
      </w:r>
      <w:r w:rsidR="00880812">
        <w:rPr>
          <w:rFonts w:asciiTheme="minorHAnsi" w:hAnsiTheme="minorHAnsi" w:eastAsiaTheme="minorEastAsia" w:cstheme="minorHAnsi"/>
          <w:b/>
          <w:bCs/>
          <w:color w:val="000000" w:themeColor="text1"/>
          <w:kern w:val="24"/>
          <w:sz w:val="22"/>
          <w:szCs w:val="20"/>
        </w:rPr>
        <w:t xml:space="preserve">, teknoloji geliştirici </w:t>
      </w:r>
      <w:r w:rsidRPr="00880812" w:rsidR="00462EE2">
        <w:rPr>
          <w:rFonts w:asciiTheme="minorHAnsi" w:hAnsiTheme="minorHAnsi" w:eastAsiaTheme="minorEastAsia" w:cstheme="minorHAnsi"/>
          <w:b/>
          <w:bCs/>
          <w:color w:val="000000" w:themeColor="text1"/>
          <w:kern w:val="24"/>
          <w:sz w:val="22"/>
          <w:szCs w:val="20"/>
        </w:rPr>
        <w:t>32 firmanın 22 farklı 5G kullanım senaryosu</w:t>
      </w:r>
      <w:r w:rsidR="00880812">
        <w:rPr>
          <w:rFonts w:asciiTheme="minorHAnsi" w:hAnsiTheme="minorHAnsi" w:eastAsiaTheme="minorEastAsia" w:cstheme="minorHAnsi"/>
          <w:b/>
          <w:bCs/>
          <w:color w:val="000000" w:themeColor="text1"/>
          <w:kern w:val="24"/>
          <w:sz w:val="22"/>
          <w:szCs w:val="20"/>
        </w:rPr>
        <w:t xml:space="preserve"> Türk Telekom’un güçlü altyapı</w:t>
      </w:r>
      <w:r w:rsidR="00D46C21">
        <w:rPr>
          <w:rFonts w:asciiTheme="minorHAnsi" w:hAnsiTheme="minorHAnsi" w:eastAsiaTheme="minorEastAsia" w:cstheme="minorHAnsi"/>
          <w:b/>
          <w:bCs/>
          <w:color w:val="000000" w:themeColor="text1"/>
          <w:kern w:val="24"/>
          <w:sz w:val="22"/>
          <w:szCs w:val="20"/>
        </w:rPr>
        <w:t xml:space="preserve">sıyla </w:t>
      </w:r>
      <w:r w:rsidR="00880812">
        <w:rPr>
          <w:rFonts w:asciiTheme="minorHAnsi" w:hAnsiTheme="minorHAnsi" w:eastAsiaTheme="minorEastAsia" w:cstheme="minorHAnsi"/>
          <w:b/>
          <w:bCs/>
          <w:color w:val="000000" w:themeColor="text1"/>
          <w:kern w:val="24"/>
          <w:sz w:val="22"/>
          <w:szCs w:val="20"/>
        </w:rPr>
        <w:t xml:space="preserve">hayata geçirildi. </w:t>
      </w:r>
    </w:p>
    <w:p w:rsidRPr="00880812" w:rsidR="009C487F" w:rsidP="009C487F" w:rsidRDefault="009C487F" w14:paraId="5D8E37AD" w14:textId="33FAD1B9">
      <w:pPr>
        <w:shd w:val="clear" w:color="auto" w:fill="FFFFFF"/>
        <w:jc w:val="both"/>
        <w:rPr>
          <w:rFonts w:asciiTheme="minorHAnsi" w:hAnsiTheme="minorHAnsi" w:eastAsiaTheme="minorEastAsia" w:cstheme="minorHAnsi"/>
          <w:b/>
          <w:bCs/>
          <w:color w:val="000000" w:themeColor="text1"/>
          <w:kern w:val="24"/>
          <w:sz w:val="22"/>
          <w:szCs w:val="20"/>
        </w:rPr>
      </w:pPr>
    </w:p>
    <w:p w:rsidRPr="00880812" w:rsidR="009C487F" w:rsidP="009C487F" w:rsidRDefault="009C487F" w14:paraId="384C72EF" w14:textId="6F52791E">
      <w:pPr>
        <w:shd w:val="clear" w:color="auto" w:fill="FFFFFF"/>
        <w:jc w:val="both"/>
        <w:rPr>
          <w:rFonts w:asciiTheme="minorHAnsi" w:hAnsiTheme="minorHAnsi" w:eastAsiaTheme="minorEastAsia" w:cstheme="minorHAnsi"/>
          <w:b/>
          <w:bCs/>
          <w:color w:val="000000" w:themeColor="text1"/>
          <w:kern w:val="24"/>
          <w:sz w:val="22"/>
          <w:szCs w:val="20"/>
        </w:rPr>
      </w:pPr>
      <w:r w:rsidRPr="00880812">
        <w:rPr>
          <w:rFonts w:asciiTheme="minorHAnsi" w:hAnsiTheme="minorHAnsi" w:eastAsiaTheme="minorEastAsia" w:cstheme="minorHAnsi"/>
          <w:b/>
          <w:bCs/>
          <w:color w:val="000000" w:themeColor="text1"/>
          <w:kern w:val="24"/>
          <w:sz w:val="22"/>
          <w:szCs w:val="20"/>
        </w:rPr>
        <w:t xml:space="preserve">Türk Telekom </w:t>
      </w:r>
      <w:r w:rsidRPr="00880812" w:rsidR="00D80275">
        <w:rPr>
          <w:rFonts w:asciiTheme="minorHAnsi" w:hAnsiTheme="minorHAnsi" w:eastAsiaTheme="minorEastAsia" w:cstheme="minorHAnsi"/>
          <w:b/>
          <w:bCs/>
          <w:color w:val="000000" w:themeColor="text1"/>
          <w:kern w:val="24"/>
          <w:sz w:val="22"/>
          <w:szCs w:val="20"/>
        </w:rPr>
        <w:t xml:space="preserve">Pazarlama ve Müşteri Deneyimi Genel Müdür Yardımcısı </w:t>
      </w:r>
      <w:r w:rsidRPr="00880812" w:rsidR="00307CD7">
        <w:rPr>
          <w:rFonts w:asciiTheme="minorHAnsi" w:hAnsiTheme="minorHAnsi" w:eastAsiaTheme="minorEastAsia" w:cstheme="minorHAnsi"/>
          <w:b/>
          <w:bCs/>
          <w:color w:val="000000" w:themeColor="text1"/>
          <w:kern w:val="24"/>
          <w:sz w:val="22"/>
          <w:szCs w:val="20"/>
        </w:rPr>
        <w:t>Zeynep Özden</w:t>
      </w:r>
      <w:r w:rsidRPr="00880812" w:rsidR="00D80275">
        <w:rPr>
          <w:rFonts w:asciiTheme="minorHAnsi" w:hAnsiTheme="minorHAnsi" w:eastAsiaTheme="minorEastAsia" w:cstheme="minorHAnsi"/>
          <w:b/>
          <w:bCs/>
          <w:color w:val="000000" w:themeColor="text1"/>
          <w:kern w:val="24"/>
          <w:sz w:val="22"/>
          <w:szCs w:val="20"/>
        </w:rPr>
        <w:t>,</w:t>
      </w:r>
      <w:r w:rsidRPr="00880812">
        <w:rPr>
          <w:rFonts w:asciiTheme="minorHAnsi" w:hAnsiTheme="minorHAnsi" w:eastAsiaTheme="minorEastAsia" w:cstheme="minorHAnsi"/>
          <w:b/>
          <w:bCs/>
          <w:color w:val="000000" w:themeColor="text1"/>
          <w:kern w:val="24"/>
          <w:sz w:val="22"/>
          <w:szCs w:val="20"/>
        </w:rPr>
        <w:t xml:space="preserve"> “</w:t>
      </w:r>
      <w:r w:rsidR="00D46C21">
        <w:rPr>
          <w:rFonts w:asciiTheme="minorHAnsi" w:hAnsiTheme="minorHAnsi" w:eastAsiaTheme="minorEastAsia" w:cstheme="minorHAnsi"/>
          <w:b/>
          <w:bCs/>
          <w:color w:val="000000" w:themeColor="text1"/>
          <w:kern w:val="24"/>
          <w:sz w:val="22"/>
          <w:szCs w:val="20"/>
        </w:rPr>
        <w:t xml:space="preserve">Güçlü fiber altyapımız, yüzde 54’ü fiberle bağlı LTE mobil baz istasyonlarımız ve birçok alanda hayata geçirdiğimiz öncü çalışmalarımızla Türkiye’nin 5G’ye en hazır operatörüyüz. </w:t>
      </w:r>
      <w:bookmarkStart w:name="_Hlk198904278" w:id="0"/>
      <w:r w:rsidRPr="00D46C21" w:rsidR="00D46C21">
        <w:rPr>
          <w:rFonts w:asciiTheme="minorHAnsi" w:hAnsiTheme="minorHAnsi" w:eastAsiaTheme="minorEastAsia" w:cstheme="minorHAnsi"/>
          <w:b/>
          <w:bCs/>
          <w:color w:val="000000" w:themeColor="text1"/>
          <w:kern w:val="24"/>
          <w:sz w:val="22"/>
          <w:szCs w:val="20"/>
        </w:rPr>
        <w:t>Sağlıktan tarıma, ulaşımdan sanayiye, spordan sanata</w:t>
      </w:r>
      <w:r w:rsidR="00D46C21">
        <w:rPr>
          <w:rFonts w:asciiTheme="minorHAnsi" w:hAnsiTheme="minorHAnsi" w:eastAsiaTheme="minorEastAsia" w:cstheme="minorHAnsi"/>
          <w:b/>
          <w:bCs/>
          <w:color w:val="000000" w:themeColor="text1"/>
          <w:kern w:val="24"/>
          <w:sz w:val="22"/>
          <w:szCs w:val="20"/>
        </w:rPr>
        <w:t xml:space="preserve"> </w:t>
      </w:r>
      <w:r w:rsidRPr="00D46C21" w:rsidR="00D46C21">
        <w:rPr>
          <w:rFonts w:asciiTheme="minorHAnsi" w:hAnsiTheme="minorHAnsi" w:eastAsiaTheme="minorEastAsia" w:cstheme="minorHAnsi"/>
          <w:b/>
          <w:bCs/>
          <w:color w:val="000000" w:themeColor="text1"/>
          <w:kern w:val="24"/>
          <w:sz w:val="22"/>
          <w:szCs w:val="20"/>
        </w:rPr>
        <w:t xml:space="preserve">farklı sektörlerde </w:t>
      </w:r>
      <w:r w:rsidR="00D46C21">
        <w:rPr>
          <w:rFonts w:asciiTheme="minorHAnsi" w:hAnsiTheme="minorHAnsi" w:eastAsiaTheme="minorEastAsia" w:cstheme="minorHAnsi"/>
          <w:b/>
          <w:bCs/>
          <w:color w:val="000000" w:themeColor="text1"/>
          <w:kern w:val="24"/>
          <w:sz w:val="22"/>
          <w:szCs w:val="20"/>
        </w:rPr>
        <w:t>yenilikçi uygulamaları hayata geçirdik. 22 farklı 5G kullanım senaryosunun sergilendiği fuarda, endüstriyel 5G deneyimini ziyaretçilerle buluşturmanın heyecanını yaşadık.  Güçlü altyapımız ile yeni nesil teknolojileri ülkemizle buluşturmayı sürdüreceğiz</w:t>
      </w:r>
      <w:bookmarkEnd w:id="0"/>
      <w:r w:rsidRPr="00880812" w:rsidR="00462EE2">
        <w:rPr>
          <w:rFonts w:asciiTheme="minorHAnsi" w:hAnsiTheme="minorHAnsi" w:eastAsiaTheme="minorEastAsia" w:cstheme="minorHAnsi"/>
          <w:b/>
          <w:bCs/>
          <w:color w:val="000000" w:themeColor="text1"/>
          <w:kern w:val="24"/>
          <w:sz w:val="22"/>
          <w:szCs w:val="20"/>
        </w:rPr>
        <w:t>”</w:t>
      </w:r>
      <w:r w:rsidRPr="00880812">
        <w:rPr>
          <w:rFonts w:asciiTheme="minorHAnsi" w:hAnsiTheme="minorHAnsi" w:eastAsiaTheme="minorEastAsia" w:cstheme="minorHAnsi"/>
          <w:b/>
          <w:bCs/>
          <w:color w:val="000000" w:themeColor="text1"/>
          <w:kern w:val="24"/>
          <w:sz w:val="22"/>
          <w:szCs w:val="20"/>
        </w:rPr>
        <w:t xml:space="preserve"> </w:t>
      </w:r>
      <w:r w:rsidR="00D46C21">
        <w:rPr>
          <w:rFonts w:asciiTheme="minorHAnsi" w:hAnsiTheme="minorHAnsi" w:eastAsiaTheme="minorEastAsia" w:cstheme="minorHAnsi"/>
          <w:b/>
          <w:bCs/>
          <w:color w:val="000000" w:themeColor="text1"/>
          <w:kern w:val="24"/>
          <w:sz w:val="22"/>
          <w:szCs w:val="20"/>
        </w:rPr>
        <w:t xml:space="preserve">dedi. </w:t>
      </w:r>
    </w:p>
    <w:p w:rsidRPr="00880812" w:rsidR="009C487F" w:rsidP="009C487F" w:rsidRDefault="009C487F" w14:paraId="6244D8F7" w14:textId="06445AF8">
      <w:pPr>
        <w:shd w:val="clear" w:color="auto" w:fill="FFFFFF"/>
        <w:jc w:val="both"/>
        <w:rPr>
          <w:rFonts w:asciiTheme="minorHAnsi" w:hAnsiTheme="minorHAnsi" w:eastAsiaTheme="minorEastAsia" w:cstheme="minorHAnsi"/>
          <w:b/>
          <w:bCs/>
          <w:color w:val="000000" w:themeColor="text1"/>
          <w:kern w:val="24"/>
          <w:sz w:val="22"/>
          <w:szCs w:val="20"/>
        </w:rPr>
      </w:pPr>
    </w:p>
    <w:p w:rsidRPr="00880812" w:rsidR="00462EE2" w:rsidP="009C487F" w:rsidRDefault="009C487F" w14:paraId="1BAC6B6D" w14:textId="7D32542C">
      <w:pPr>
        <w:shd w:val="clear" w:color="auto" w:fill="FFFFFF"/>
        <w:jc w:val="both"/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</w:pPr>
      <w:r w:rsidRPr="00880812"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  <w:t>Türkiye’nin dijital dönüşümü</w:t>
      </w:r>
      <w:r w:rsidRPr="00880812" w:rsidR="00462EE2"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  <w:t xml:space="preserve">nün öncüsü Türk Telekom, </w:t>
      </w:r>
      <w:r w:rsidR="00817EB1"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  <w:t>güçlü altyapısı ve teknoloji birikimiyle yenilikçi uygulamaların geliştirilmesine katkı sunuyor. 81 ilde 48</w:t>
      </w:r>
      <w:r w:rsidR="004B7731"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  <w:t>2</w:t>
      </w:r>
      <w:bookmarkStart w:name="_GoBack" w:id="1"/>
      <w:bookmarkEnd w:id="1"/>
      <w:r w:rsidR="00817EB1"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  <w:t xml:space="preserve"> bin km’ye ulaşan fiber altyapısıyla Türkiye’yi yarının teknolojilerine hazırlayan Türk Telekom, hayatın her alanında yenilikçi çözümleri müşterileriyle buluşturmak için öncü çalışmalar gerçekleştiriyor. </w:t>
      </w:r>
      <w:r w:rsidR="003F2E4B"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  <w:t>B</w:t>
      </w:r>
      <w:r w:rsidR="00817EB1"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  <w:t xml:space="preserve">u yıl </w:t>
      </w:r>
      <w:r w:rsidRPr="00817EB1" w:rsidR="00817EB1"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  <w:t>gelecek teknolojilerinin temel taşını oluşturan yenilikçi otomasyon çözümlerine</w:t>
      </w:r>
      <w:r w:rsidR="00817EB1"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  <w:t xml:space="preserve"> odaklanan WIN EURASIA</w:t>
      </w:r>
      <w:r w:rsidR="000C693D"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  <w:t xml:space="preserve"> Fuarı’nda yer alan </w:t>
      </w:r>
      <w:r w:rsidR="003F2E4B"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  <w:t xml:space="preserve">5G </w:t>
      </w:r>
      <w:r w:rsidR="000C693D"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  <w:t xml:space="preserve">Arena, </w:t>
      </w:r>
      <w:r w:rsidRPr="00D33AA2" w:rsidR="00D33AA2"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  <w:t>Türk Telekom ile Nokia’nın teknoloji çözüm ortaklığı ile inşa edildi.</w:t>
      </w:r>
      <w:r w:rsidR="00817EB1"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  <w:t xml:space="preserve"> Teknoloji geliştirici 32 markanın, 22 farklı 5G kullanım senaryosu Türk Telekom </w:t>
      </w:r>
      <w:r w:rsidR="00BD047E"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  <w:t>altyapısıyla eş zamanlı biçimde</w:t>
      </w:r>
      <w:r w:rsidR="00817EB1"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  <w:t xml:space="preserve"> ziyaretçilerle buluştu. </w:t>
      </w:r>
    </w:p>
    <w:p w:rsidRPr="00880812" w:rsidR="009C487F" w:rsidP="009C487F" w:rsidRDefault="009C487F" w14:paraId="70F6B97E" w14:textId="77777777">
      <w:pPr>
        <w:shd w:val="clear" w:color="auto" w:fill="FFFFFF"/>
        <w:jc w:val="both"/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</w:pPr>
    </w:p>
    <w:p w:rsidRPr="00880812" w:rsidR="004F1DD2" w:rsidP="009C487F" w:rsidRDefault="007B4666" w14:paraId="6DCDC603" w14:textId="21F369B0">
      <w:pPr>
        <w:shd w:val="clear" w:color="auto" w:fill="FFFFFF"/>
        <w:jc w:val="both"/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</w:pPr>
      <w:r w:rsidRPr="00880812">
        <w:rPr>
          <w:rFonts w:asciiTheme="minorHAnsi" w:hAnsiTheme="minorHAnsi" w:eastAsiaTheme="minorEastAsia" w:cstheme="minorHAnsi"/>
          <w:b/>
          <w:bCs/>
          <w:color w:val="000000" w:themeColor="text1"/>
          <w:kern w:val="24"/>
          <w:sz w:val="22"/>
          <w:szCs w:val="20"/>
        </w:rPr>
        <w:t>Türk Telekom Pazarlama ve Müşteri Deneyimi Genel Müdür Yardımcısı Zeynep Özden</w:t>
      </w:r>
      <w:r w:rsidRPr="00880812" w:rsidR="00307CD7">
        <w:rPr>
          <w:rFonts w:asciiTheme="minorHAnsi" w:hAnsiTheme="minorHAnsi" w:eastAsiaTheme="minorEastAsia" w:cstheme="minorHAnsi"/>
          <w:b/>
          <w:bCs/>
          <w:color w:val="000000" w:themeColor="text1"/>
          <w:kern w:val="24"/>
          <w:sz w:val="22"/>
          <w:szCs w:val="20"/>
        </w:rPr>
        <w:t xml:space="preserve">, </w:t>
      </w:r>
      <w:r w:rsidRPr="00880812" w:rsidR="009C487F"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  <w:t>“</w:t>
      </w:r>
      <w:r w:rsidRPr="00880812" w:rsidR="004F1DD2"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  <w:t>Türk Telekom olarak Türkiye’nin yeni nesil teknolojiler ile buluşması için çalışmalarımız</w:t>
      </w:r>
      <w:r w:rsidR="00B91353"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  <w:t>a tüm hızıyla</w:t>
      </w:r>
      <w:r w:rsidRPr="00880812" w:rsidR="004F1DD2"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  <w:t xml:space="preserve"> </w:t>
      </w:r>
      <w:r w:rsidR="00B91353"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  <w:t>devam ediyoruz</w:t>
      </w:r>
      <w:r w:rsidRPr="00880812" w:rsidR="004F1DD2"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  <w:t>. Teknoloji birikimimi</w:t>
      </w:r>
      <w:r w:rsidR="00EE218A"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  <w:t>zle yenilikçi uygulamaların hayata geçirilmesine katkı sunuyoruz</w:t>
      </w:r>
      <w:r w:rsidRPr="00880812" w:rsidR="004F1DD2"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  <w:t xml:space="preserve">. </w:t>
      </w:r>
      <w:r w:rsidRPr="00817EB1" w:rsidR="00817EB1"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  <w:t xml:space="preserve">Güçlü fiber altyapımız, yüzde 54’ü fiberle bağlı LTE mobil baz istasyonlarımız ve </w:t>
      </w:r>
      <w:r w:rsidR="00817EB1"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  <w:t xml:space="preserve">farklı sektörlerdeki </w:t>
      </w:r>
      <w:r w:rsidRPr="00817EB1" w:rsidR="00817EB1"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  <w:t xml:space="preserve">çalışmalarımızla Türkiye’nin 5G’ye en hazır operatörüyüz. Sağlıktan tarıma, ulaşımdan sanayiye, spordan sanata </w:t>
      </w:r>
      <w:r w:rsidR="00817EB1"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  <w:t>birçok alanda öncü</w:t>
      </w:r>
      <w:r w:rsidRPr="00817EB1" w:rsidR="00817EB1"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  <w:t xml:space="preserve"> uygulamalar hayata geçirdik. </w:t>
      </w:r>
      <w:r w:rsidR="00817EB1"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  <w:t>Bu sene geleceğin otomasyon çözümlerine odaklanan WIN EURASIA</w:t>
      </w:r>
      <w:r w:rsidR="003F2E4B"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  <w:t xml:space="preserve"> 5G </w:t>
      </w:r>
      <w:r w:rsidR="000C693D"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  <w:t>Arena’da</w:t>
      </w:r>
      <w:r w:rsidR="00817EB1"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  <w:t xml:space="preserve"> </w:t>
      </w:r>
      <w:r w:rsidR="00BD047E"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  <w:t>5G erişim desteği</w:t>
      </w:r>
      <w:r w:rsidR="00817EB1"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  <w:t xml:space="preserve"> sunduk. </w:t>
      </w:r>
      <w:r w:rsidRPr="00817EB1" w:rsidR="00817EB1"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  <w:t xml:space="preserve">22 farklı 5G kullanım senaryosunun sergilendiği fuarda, endüstriyel 5G deneyimini ziyaretçilerle buluşturmanın heyecanını yaşadık. </w:t>
      </w:r>
      <w:r w:rsidR="00BD047E"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  <w:t xml:space="preserve"> Güçlü altyapımız ve deneyimimizle, endüstrideki dijital dönüşüme rehberlik etmeye ve</w:t>
      </w:r>
      <w:r w:rsidRPr="00817EB1" w:rsidR="00817EB1"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  <w:t xml:space="preserve"> </w:t>
      </w:r>
      <w:r w:rsidR="00BD047E"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  <w:t xml:space="preserve">yenilikçi uygulamaları ülkemizle buluşturmayı </w:t>
      </w:r>
      <w:r w:rsidRPr="00817EB1" w:rsidR="00817EB1"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  <w:t>sürdüreceğiz</w:t>
      </w:r>
      <w:r w:rsidRPr="00880812" w:rsidR="00653A12">
        <w:rPr>
          <w:rFonts w:asciiTheme="minorHAnsi" w:hAnsiTheme="minorHAnsi" w:eastAsiaTheme="minorEastAsia" w:cstheme="minorHAnsi"/>
          <w:bCs/>
          <w:kern w:val="24"/>
          <w:sz w:val="22"/>
          <w:szCs w:val="20"/>
        </w:rPr>
        <w:t xml:space="preserve">” dedi. </w:t>
      </w:r>
    </w:p>
    <w:p w:rsidRPr="00880812" w:rsidR="009C487F" w:rsidP="009C487F" w:rsidRDefault="009C487F" w14:paraId="607B7270" w14:textId="7AE2277F">
      <w:pPr>
        <w:shd w:val="clear" w:color="auto" w:fill="FFFFFF"/>
        <w:jc w:val="both"/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</w:pPr>
    </w:p>
    <w:p w:rsidRPr="00880812" w:rsidR="001F5664" w:rsidP="009C487F" w:rsidRDefault="001F5664" w14:paraId="3BB9D874" w14:textId="77777777">
      <w:pPr>
        <w:shd w:val="clear" w:color="auto" w:fill="FFFFFF"/>
        <w:jc w:val="both"/>
        <w:rPr>
          <w:rFonts w:asciiTheme="minorHAnsi" w:hAnsiTheme="minorHAnsi" w:eastAsiaTheme="minorEastAsia" w:cstheme="minorHAnsi"/>
          <w:bCs/>
          <w:color w:val="000000" w:themeColor="text1"/>
          <w:kern w:val="24"/>
          <w:sz w:val="22"/>
          <w:szCs w:val="20"/>
        </w:rPr>
      </w:pPr>
    </w:p>
    <w:p w:rsidR="00653A12" w:rsidP="009C487F" w:rsidRDefault="00653A12" w14:paraId="3E4A55EE" w14:textId="77777777">
      <w:pPr>
        <w:shd w:val="clear" w:color="auto" w:fill="FFFFFF"/>
        <w:jc w:val="both"/>
        <w:rPr>
          <w:rFonts w:asciiTheme="minorHAnsi" w:hAnsiTheme="minorHAnsi" w:eastAsiaTheme="minorEastAsia" w:cstheme="minorHAnsi"/>
          <w:bCs/>
          <w:color w:val="000000" w:themeColor="text1"/>
          <w:kern w:val="24"/>
          <w:sz w:val="20"/>
          <w:szCs w:val="20"/>
        </w:rPr>
      </w:pPr>
    </w:p>
    <w:p w:rsidR="00653A12" w:rsidP="009C487F" w:rsidRDefault="00653A12" w14:paraId="6348C554" w14:textId="77777777">
      <w:pPr>
        <w:shd w:val="clear" w:color="auto" w:fill="FFFFFF"/>
        <w:jc w:val="both"/>
        <w:rPr>
          <w:rFonts w:asciiTheme="minorHAnsi" w:hAnsiTheme="minorHAnsi" w:eastAsiaTheme="minorEastAsia" w:cstheme="minorHAnsi"/>
          <w:bCs/>
          <w:color w:val="000000" w:themeColor="text1"/>
          <w:kern w:val="24"/>
          <w:sz w:val="20"/>
          <w:szCs w:val="20"/>
        </w:rPr>
      </w:pPr>
    </w:p>
    <w:p w:rsidR="001F5664" w:rsidP="001F5664" w:rsidRDefault="001F5664" w14:paraId="7F28D5CB" w14:textId="77777777">
      <w:pPr>
        <w:widowControl w:val="0"/>
        <w:spacing w:before="200" w:after="200" w:line="276" w:lineRule="auto"/>
        <w:jc w:val="both"/>
        <w:rPr>
          <w:rFonts w:eastAsia="Times New Roman"/>
        </w:rPr>
      </w:pPr>
      <w:r>
        <w:rPr>
          <w:noProof/>
          <w:lang w:eastAsia="tr-TR"/>
        </w:rPr>
        <w:drawing>
          <wp:inline distT="0" distB="0" distL="0" distR="0" wp14:anchorId="1F452566" wp14:editId="3AB8873B">
            <wp:extent cx="1120140" cy="304800"/>
            <wp:effectExtent l="0" t="0" r="3810" b="0"/>
            <wp:docPr id="1573597284" name="Resim 1573597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14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664" w:rsidP="001F5664" w:rsidRDefault="001F5664" w14:paraId="5C9ED929" w14:textId="77777777">
      <w:pPr>
        <w:spacing w:line="276" w:lineRule="auto"/>
        <w:jc w:val="both"/>
        <w:rPr>
          <w:rFonts w:ascii="Calibri" w:hAnsi="Calibri" w:eastAsia="Calibri" w:cs="Calibri"/>
          <w:color w:val="000000"/>
          <w:sz w:val="22"/>
          <w:szCs w:val="22"/>
        </w:rPr>
      </w:pPr>
      <w:r>
        <w:rPr>
          <w:rFonts w:ascii="Calibri" w:hAnsi="Calibri" w:eastAsia="Calibri" w:cs="Calibri"/>
          <w:b/>
          <w:color w:val="000000"/>
          <w:sz w:val="22"/>
          <w:szCs w:val="22"/>
        </w:rPr>
        <w:t>Özlem Temana</w:t>
      </w:r>
    </w:p>
    <w:p w:rsidR="001F5664" w:rsidP="001F5664" w:rsidRDefault="001F5664" w14:paraId="54FDE2DE" w14:textId="77777777">
      <w:pPr>
        <w:spacing w:line="276" w:lineRule="auto"/>
        <w:jc w:val="both"/>
        <w:rPr>
          <w:rFonts w:ascii="Calibri" w:hAnsi="Calibri" w:eastAsia="Calibri" w:cs="Calibri"/>
          <w:color w:val="000000"/>
          <w:sz w:val="22"/>
          <w:szCs w:val="22"/>
        </w:rPr>
      </w:pPr>
      <w:r>
        <w:rPr>
          <w:rFonts w:ascii="Calibri" w:hAnsi="Calibri" w:eastAsia="Calibri" w:cs="Calibri"/>
          <w:color w:val="000000"/>
          <w:sz w:val="22"/>
          <w:szCs w:val="22"/>
        </w:rPr>
        <w:lastRenderedPageBreak/>
        <w:t>Tel: 0 554 193 06 41</w:t>
      </w:r>
    </w:p>
    <w:p w:rsidRPr="00462EE2" w:rsidR="001F5664" w:rsidP="001F5664" w:rsidRDefault="00450943" w14:paraId="2AF54AD9" w14:textId="77777777">
      <w:pPr>
        <w:spacing w:line="276" w:lineRule="auto"/>
        <w:jc w:val="both"/>
        <w:rPr>
          <w:rStyle w:val="Kpr"/>
          <w:rFonts w:ascii="Calibri" w:hAnsi="Calibri" w:eastAsia="Calibri" w:cs="Calibri"/>
          <w:color w:val="000000" w:themeColor="text1"/>
          <w:sz w:val="22"/>
          <w:szCs w:val="22"/>
        </w:rPr>
      </w:pPr>
      <w:hyperlink w:history="1" r:id="rId9">
        <w:r w:rsidRPr="00462EE2" w:rsidR="001F5664">
          <w:rPr>
            <w:rStyle w:val="Kpr"/>
            <w:rFonts w:ascii="Calibri" w:hAnsi="Calibri" w:eastAsia="Calibri" w:cs="Calibri"/>
            <w:color w:val="000000" w:themeColor="text1"/>
            <w:sz w:val="22"/>
            <w:szCs w:val="22"/>
          </w:rPr>
          <w:t>ozlem.temana@lorbi.com</w:t>
        </w:r>
      </w:hyperlink>
    </w:p>
    <w:p w:rsidR="001F5664" w:rsidP="009C487F" w:rsidRDefault="001F5664" w14:paraId="352FA063" w14:textId="77777777">
      <w:pPr>
        <w:shd w:val="clear" w:color="auto" w:fill="FFFFFF"/>
        <w:jc w:val="both"/>
        <w:rPr>
          <w:rFonts w:asciiTheme="minorHAnsi" w:hAnsiTheme="minorHAnsi" w:eastAsiaTheme="minorEastAsia" w:cstheme="minorHAnsi"/>
          <w:bCs/>
          <w:color w:val="000000" w:themeColor="text1"/>
          <w:kern w:val="24"/>
          <w:sz w:val="20"/>
          <w:szCs w:val="20"/>
        </w:rPr>
      </w:pPr>
    </w:p>
    <w:p w:rsidR="00462EE2" w:rsidP="00462EE2" w:rsidRDefault="00462EE2" w14:paraId="58C791E1" w14:textId="548A2A70">
      <w:pPr>
        <w:spacing w:line="276" w:lineRule="auto"/>
        <w:jc w:val="both"/>
        <w:rPr>
          <w:rFonts w:ascii="Calibri" w:hAnsi="Calibri" w:eastAsia="Calibri" w:cs="Calibri"/>
          <w:color w:val="000000"/>
          <w:sz w:val="22"/>
          <w:szCs w:val="22"/>
        </w:rPr>
      </w:pPr>
      <w:r>
        <w:rPr>
          <w:rFonts w:ascii="Calibri" w:hAnsi="Calibri" w:eastAsia="Calibri" w:cs="Calibri"/>
          <w:b/>
          <w:color w:val="000000"/>
          <w:sz w:val="22"/>
          <w:szCs w:val="22"/>
        </w:rPr>
        <w:t>Mehmet Akif Kaya</w:t>
      </w:r>
    </w:p>
    <w:p w:rsidR="00462EE2" w:rsidP="00462EE2" w:rsidRDefault="00462EE2" w14:paraId="7B345221" w14:textId="0057E71D">
      <w:pPr>
        <w:spacing w:line="276" w:lineRule="auto"/>
        <w:jc w:val="both"/>
        <w:rPr>
          <w:rFonts w:ascii="Calibri" w:hAnsi="Calibri" w:eastAsia="Calibri" w:cs="Calibri"/>
          <w:color w:val="000000"/>
          <w:sz w:val="22"/>
          <w:szCs w:val="22"/>
        </w:rPr>
      </w:pPr>
      <w:r>
        <w:rPr>
          <w:rFonts w:ascii="Calibri" w:hAnsi="Calibri" w:eastAsia="Calibri" w:cs="Calibri"/>
          <w:color w:val="000000"/>
          <w:sz w:val="22"/>
          <w:szCs w:val="22"/>
        </w:rPr>
        <w:t>Tel: 0 507 877 31 91</w:t>
      </w:r>
    </w:p>
    <w:p w:rsidR="00462EE2" w:rsidP="00462EE2" w:rsidRDefault="00450943" w14:paraId="213FC3B0" w14:textId="13B2A5A4">
      <w:pPr>
        <w:spacing w:line="276" w:lineRule="auto"/>
        <w:jc w:val="both"/>
        <w:rPr>
          <w:rStyle w:val="Kpr"/>
          <w:rFonts w:ascii="Calibri" w:hAnsi="Calibri" w:eastAsia="Calibri" w:cs="Calibri"/>
          <w:color w:val="000080"/>
          <w:sz w:val="22"/>
          <w:szCs w:val="22"/>
        </w:rPr>
      </w:pPr>
      <w:hyperlink w:history="1" r:id="rId10">
        <w:r w:rsidRPr="009637F7" w:rsidR="00462EE2">
          <w:rPr>
            <w:rStyle w:val="Kpr"/>
            <w:rFonts w:ascii="Calibri" w:hAnsi="Calibri" w:eastAsia="Calibri" w:cs="Calibri"/>
            <w:sz w:val="22"/>
            <w:szCs w:val="22"/>
          </w:rPr>
          <w:t>akif.kaya@lorbi.com</w:t>
        </w:r>
      </w:hyperlink>
    </w:p>
    <w:p w:rsidRPr="009C487F" w:rsidR="009C487F" w:rsidP="009C487F" w:rsidRDefault="009C487F" w14:paraId="2AE8FCB7" w14:textId="77777777">
      <w:pPr>
        <w:shd w:val="clear" w:color="auto" w:fill="FFFFFF"/>
        <w:jc w:val="both"/>
        <w:rPr>
          <w:rFonts w:asciiTheme="minorHAnsi" w:hAnsiTheme="minorHAnsi" w:eastAsiaTheme="minorEastAsia" w:cstheme="minorHAnsi"/>
          <w:bCs/>
          <w:color w:val="000000" w:themeColor="text1"/>
          <w:kern w:val="24"/>
          <w:sz w:val="20"/>
          <w:szCs w:val="20"/>
        </w:rPr>
      </w:pPr>
    </w:p>
    <w:p w:rsidRPr="009C487F" w:rsidR="009C487F" w:rsidP="009C487F" w:rsidRDefault="009C487F" w14:paraId="2529860E" w14:textId="77777777">
      <w:pPr>
        <w:shd w:val="clear" w:color="auto" w:fill="FFFFFF"/>
        <w:jc w:val="both"/>
        <w:rPr>
          <w:rFonts w:asciiTheme="minorHAnsi" w:hAnsiTheme="minorHAnsi" w:eastAsiaTheme="minorEastAsia" w:cstheme="minorHAnsi"/>
          <w:b/>
          <w:bCs/>
          <w:color w:val="000000" w:themeColor="text1"/>
          <w:kern w:val="24"/>
          <w:sz w:val="20"/>
          <w:szCs w:val="20"/>
        </w:rPr>
      </w:pPr>
    </w:p>
    <w:sectPr w:rsidRPr="009C487F" w:rsidR="009C487F" w:rsidSect="00F315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55" w:right="1304" w:bottom="851" w:left="1304" w:header="283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ECD78F" w14:textId="77777777" w:rsidR="00275365" w:rsidRDefault="00275365">
      <w:r>
        <w:separator/>
      </w:r>
    </w:p>
  </w:endnote>
  <w:endnote w:type="continuationSeparator" w:id="0">
    <w:p w14:paraId="015388F3" w14:textId="77777777" w:rsidR="00275365" w:rsidRDefault="00275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raleSans Book">
    <w:panose1 w:val="02000000000000000000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14496C" w:rsidR="0014496C" w:rsidP="0014496C" w:rsidRDefault="0014496C" w14:paraId="67450395" w14:textId="0395B645">
    <w:pPr>
      <w:jc w:val="center"/>
    </w:pPr>
    <w:r>
      <w:rPr>
        <w:b w:val="false"/>
        <w:i w:val="false"/>
        <w:u w:val="none"/>
        <w:rFonts w:ascii="Arial"/>
      </w:rPr>
    </w:r>
    <w:r w:rsidRPr="0014496C">
      <w:rPr>
        <w:jc w:val="right"/>
        <w:color w:val="#00FF00"/>
        <w:sz w:val="20"/>
        <w:t>Türk Telekom | Genel | Kişisel Veri İçermez </w:t>
        <w:spacing w:after="0"/>
        <w:b w:val="false"/>
        <w:i w:val="false"/>
        <w:u w:val="none"/>
        <w:rFonts w:ascii="Arial"/>
      </w:rPr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E8AA56" w14:textId="77777777" w:rsidR="00275365" w:rsidRDefault="00275365">
      <w:r>
        <w:separator/>
      </w:r>
    </w:p>
  </w:footnote>
  <w:footnote w:type="continuationSeparator" w:id="0">
    <w:p w14:paraId="4526F0B1" w14:textId="77777777" w:rsidR="00275365" w:rsidRDefault="00275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0D75" w:rsidRDefault="00450943" w14:paraId="7FE202CE" w14:textId="77777777">
    <w:pPr>
      <w:pStyle w:val="stBilgi"/>
    </w:pPr>
    <w:r>
      <w:rPr>
        <w:noProof/>
      </w:rPr>
      <w:pict w14:anchorId="1FCA6AE0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20571376" style="position:absolute;margin-left:0;margin-top:0;width:464.25pt;height:512.95pt;z-index:-251659776;mso-wrap-edited:f;mso-width-percent:0;mso-height-percent:0;mso-position-horizontal:center;mso-position-horizontal-relative:margin;mso-position-vertical:center;mso-position-vertical-relative:margin;mso-width-percent:0;mso-height-percent:0" alt="bg-medya-merkezi" o:spid="_x0000_s2050" o:allowincell="f" type="#_x0000_t75">
          <v:imagedata gain="19661f" blacklevel="22938f" o:title="bg-medya-merkezi" r:id="rId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67D7" w:rsidRDefault="004C67D7" w14:paraId="7F9652DC" w14:textId="77777777">
    <w:pPr>
      <w:pStyle w:val="stBilgi"/>
    </w:pPr>
  </w:p>
</w:hdr>
</file>

<file path=word/header3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oKlavuzu"/>
      <w:tblW w:w="10349" w:type="dxa"/>
      <w:tblInd w:w="-431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4748"/>
      <w:gridCol w:w="1601"/>
      <w:gridCol w:w="4000"/>
    </w:tblGrid>
    <w:tr w:rsidR="00334D27" w:rsidTr="004550E0" w14:paraId="5651ED6F" w14:textId="77777777">
      <w:trPr>
        <w:trHeight w:val="390"/>
      </w:trPr>
      <w:tc>
        <w:tcPr>
          <w:tcW w:w="4186" w:type="dxa"/>
          <w:vMerge w:val="restart"/>
        </w:tcPr>
        <w:p w:rsidR="006A0D75" w:rsidP="00F315D3" w:rsidRDefault="00467FFD" w14:paraId="49DB2D4E" w14:textId="77777777">
          <w:pPr>
            <w:pStyle w:val="stBilgi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  <w:bar w:val="none" w:color="auto" w:sz="0"/>
            </w:pBdr>
            <w:tabs>
              <w:tab w:val="clear" w:pos="4536"/>
              <w:tab w:val="clear" w:pos="9072"/>
              <w:tab w:val="left" w:pos="8160"/>
            </w:tabs>
          </w:pPr>
          <w:r w:rsidRPr="00753819">
            <w:rPr>
              <w:noProof/>
            </w:rPr>
            <w:drawing>
              <wp:inline distT="0" distB="0" distL="0" distR="0" wp14:anchorId="518748C5" wp14:editId="4DFF98CA">
                <wp:extent cx="2878331" cy="9906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22" w:type="dxa"/>
        </w:tcPr>
        <w:p w:rsidR="006A0D75" w:rsidP="007E103E" w:rsidRDefault="006A0D75" w14:paraId="7865D83B" w14:textId="77777777">
          <w:pPr>
            <w:pStyle w:val="stBilgi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  <w:bar w:val="none" w:color="auto" w:sz="0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:rsidR="006A0D75" w:rsidP="007E103E" w:rsidRDefault="006A0D75" w14:paraId="762559E6" w14:textId="77777777">
          <w:pPr>
            <w:pStyle w:val="stBilgi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  <w:bar w:val="none" w:color="auto" w:sz="0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:rsidRPr="00BE19D1" w:rsidR="006A0D75" w:rsidP="007E103E" w:rsidRDefault="006A0D75" w14:paraId="11F6C02C" w14:textId="77777777">
          <w:pPr>
            <w:pStyle w:val="stBilgi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  <w:bar w:val="none" w:color="auto" w:sz="0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  <w:tc>
        <w:tcPr>
          <w:tcW w:w="4141" w:type="dxa"/>
        </w:tcPr>
        <w:p w:rsidRPr="00BE19D1" w:rsidR="006A0D75" w:rsidP="007E103E" w:rsidRDefault="006A0D75" w14:paraId="423715F3" w14:textId="77777777">
          <w:pPr>
            <w:pStyle w:val="stBilgi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  <w:bar w:val="none" w:color="auto" w:sz="0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</w:tr>
    <w:tr w:rsidR="00334D27" w:rsidTr="004550E0" w14:paraId="6EDCD025" w14:textId="77777777">
      <w:trPr>
        <w:trHeight w:val="390"/>
      </w:trPr>
      <w:tc>
        <w:tcPr>
          <w:tcW w:w="4186" w:type="dxa"/>
          <w:vMerge/>
        </w:tcPr>
        <w:p w:rsidRPr="00753819" w:rsidR="006A0D75" w:rsidP="007E103E" w:rsidRDefault="006A0D75" w14:paraId="200E9338" w14:textId="77777777">
          <w:pPr>
            <w:pStyle w:val="stBilgi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  <w:bar w:val="none" w:color="auto" w:sz="0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:rsidRPr="00BE19D1" w:rsidR="006A0D75" w:rsidP="007E103E" w:rsidRDefault="00467FFD" w14:paraId="6A32814A" w14:textId="77777777">
          <w:pPr>
            <w:pStyle w:val="stBilgi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  <w:bar w:val="none" w:color="auto" w:sz="0"/>
            </w:pBdr>
            <w:tabs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61955473" wp14:editId="38D59C2A">
                <wp:extent cx="226800" cy="226800"/>
                <wp:effectExtent l="0" t="0" r="1905" b="190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90F25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:rsidRPr="00804741" w:rsidR="006A0D75" w:rsidP="007E103E" w:rsidRDefault="00450943" w14:paraId="2E96EBB2" w14:textId="77777777">
          <w:pPr>
            <w:pStyle w:val="stBilgi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  <w:bar w:val="none" w:color="auto" w:sz="0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w:tooltip="Türk Telekom Medya Merkezi" w:history="1" r:id="rId3">
            <w:r w:rsidRPr="00830F3C" w:rsidR="00467FFD">
              <w:rPr>
                <w:rStyle w:val="Kpr"/>
                <w:rFonts w:ascii="CentraleSans Book" w:hAnsi="CentraleSans Book"/>
                <w:sz w:val="18"/>
                <w:szCs w:val="18"/>
              </w:rPr>
              <w:t>https://medya.turktelekom.com.tr/</w:t>
            </w:r>
          </w:hyperlink>
        </w:p>
      </w:tc>
    </w:tr>
    <w:tr w:rsidR="00334D27" w:rsidTr="004550E0" w14:paraId="18D939BE" w14:textId="77777777">
      <w:tc>
        <w:tcPr>
          <w:tcW w:w="4186" w:type="dxa"/>
          <w:vMerge/>
        </w:tcPr>
        <w:p w:rsidR="006A0D75" w:rsidP="007E103E" w:rsidRDefault="006A0D75" w14:paraId="282A1C65" w14:textId="77777777">
          <w:pPr>
            <w:pStyle w:val="stBilgi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  <w:bar w:val="none" w:color="auto" w:sz="0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:rsidRPr="00923229" w:rsidR="006A0D75" w:rsidP="007E103E" w:rsidRDefault="00467FFD" w14:paraId="72901964" w14:textId="77777777">
          <w:pPr>
            <w:pStyle w:val="stBilgi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  <w:bar w:val="none" w:color="auto" w:sz="0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75D4CFAC" wp14:editId="002FE037">
                <wp:extent cx="226800" cy="226800"/>
                <wp:effectExtent l="0" t="0" r="1905" b="1905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923229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:rsidRPr="00BE19D1" w:rsidR="006A0D75" w:rsidP="007E103E" w:rsidRDefault="00450943" w14:paraId="1D2B1534" w14:textId="77777777">
          <w:pPr>
            <w:pStyle w:val="stBilgi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  <w:bar w:val="none" w:color="auto" w:sz="0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w:history="1" r:id="rId5">
            <w:r w:rsidRPr="0008708C" w:rsidR="00467FFD">
              <w:rPr>
                <w:rStyle w:val="Kpr"/>
                <w:rFonts w:ascii="CentraleSans Book" w:hAnsi="CentraleSans Book"/>
                <w:sz w:val="18"/>
                <w:szCs w:val="18"/>
              </w:rPr>
              <w:t>https://facebook.com/TTMedyaMerkezi</w:t>
            </w:r>
          </w:hyperlink>
        </w:p>
      </w:tc>
    </w:tr>
    <w:tr w:rsidR="00334D27" w:rsidTr="004550E0" w14:paraId="4D1DDE54" w14:textId="77777777">
      <w:tc>
        <w:tcPr>
          <w:tcW w:w="4186" w:type="dxa"/>
          <w:vMerge/>
        </w:tcPr>
        <w:p w:rsidR="006A0D75" w:rsidP="007E103E" w:rsidRDefault="006A0D75" w14:paraId="6088FD4C" w14:textId="77777777">
          <w:pPr>
            <w:pStyle w:val="stBilgi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  <w:bar w:val="none" w:color="auto" w:sz="0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:rsidRPr="00923229" w:rsidR="006A0D75" w:rsidP="007E103E" w:rsidRDefault="00467FFD" w14:paraId="026A2D32" w14:textId="77777777">
          <w:pPr>
            <w:pStyle w:val="stBilgi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  <w:bar w:val="none" w:color="auto" w:sz="0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47B952A8" wp14:editId="2BA4C51C">
                <wp:extent cx="226800" cy="226800"/>
                <wp:effectExtent l="0" t="0" r="1905" b="1905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41" w:type="dxa"/>
          <w:vAlign w:val="center"/>
        </w:tcPr>
        <w:p w:rsidRPr="00BE19D1" w:rsidR="006A0D75" w:rsidP="007E103E" w:rsidRDefault="00450943" w14:paraId="3E548FCF" w14:textId="77777777">
          <w:pPr>
            <w:pStyle w:val="stBilgi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  <w:bar w:val="none" w:color="auto" w:sz="0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w:history="1" r:id="rId7">
            <w:r w:rsidRPr="0008708C" w:rsidR="00467FFD">
              <w:rPr>
                <w:rStyle w:val="Kpr"/>
                <w:rFonts w:ascii="CentraleSans Book" w:hAnsi="CentraleSans Book"/>
                <w:sz w:val="18"/>
                <w:szCs w:val="18"/>
              </w:rPr>
              <w:t>https://twitter.com/TTMedyaMerkezi</w:t>
            </w:r>
          </w:hyperlink>
        </w:p>
      </w:tc>
    </w:tr>
  </w:tbl>
  <w:p w:rsidR="006A0D75" w:rsidRDefault="00450943" w14:paraId="0DE71D1A" w14:textId="77777777">
    <w:pPr>
      <w:pStyle w:val="stBilgi"/>
    </w:pPr>
    <w:r>
      <w:rPr>
        <w:noProof/>
      </w:rPr>
      <w:pict w14:anchorId="6B2A8F5F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20571375" style="position:absolute;margin-left:0;margin-top:0;width:464.25pt;height:512.95pt;z-index:-251657728;mso-wrap-edited:f;mso-width-percent:0;mso-height-percent:0;mso-position-horizontal:center;mso-position-horizontal-relative:margin;mso-position-vertical:center;mso-position-vertical-relative:margin;mso-width-percent:0;mso-height-percent:0" alt="bg-medya-merkezi" o:spid="_x0000_s2049" o:allowincell="f" type="#_x0000_t75">
          <v:imagedata gain="19661f" blacklevel="22938f" o:title="bg-medya-merkezi" r:id="rId8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095F22"/>
    <w:multiLevelType w:val="hybridMultilevel"/>
    <w:tmpl w:val="32AE98E0"/>
    <w:lvl w:ilvl="0" w:tplc="355677F4">
      <w:start w:val="1"/>
      <w:numFmt w:val="decimal"/>
      <w:lvlText w:val="%1."/>
      <w:lvlJc w:val="left"/>
      <w:pPr>
        <w:ind w:left="495" w:hanging="360"/>
      </w:pPr>
    </w:lvl>
    <w:lvl w:ilvl="1" w:tplc="04090019">
      <w:start w:val="1"/>
      <w:numFmt w:val="lowerLetter"/>
      <w:lvlText w:val="%2."/>
      <w:lvlJc w:val="left"/>
      <w:pPr>
        <w:ind w:left="1215" w:hanging="360"/>
      </w:pPr>
    </w:lvl>
    <w:lvl w:ilvl="2" w:tplc="0409001B">
      <w:start w:val="1"/>
      <w:numFmt w:val="lowerRoman"/>
      <w:lvlText w:val="%3."/>
      <w:lvlJc w:val="right"/>
      <w:pPr>
        <w:ind w:left="1935" w:hanging="180"/>
      </w:pPr>
    </w:lvl>
    <w:lvl w:ilvl="3" w:tplc="0409000F">
      <w:start w:val="1"/>
      <w:numFmt w:val="decimal"/>
      <w:lvlText w:val="%4."/>
      <w:lvlJc w:val="left"/>
      <w:pPr>
        <w:ind w:left="2655" w:hanging="360"/>
      </w:pPr>
    </w:lvl>
    <w:lvl w:ilvl="4" w:tplc="04090019">
      <w:start w:val="1"/>
      <w:numFmt w:val="lowerLetter"/>
      <w:lvlText w:val="%5."/>
      <w:lvlJc w:val="left"/>
      <w:pPr>
        <w:ind w:left="3375" w:hanging="360"/>
      </w:pPr>
    </w:lvl>
    <w:lvl w:ilvl="5" w:tplc="0409001B">
      <w:start w:val="1"/>
      <w:numFmt w:val="lowerRoman"/>
      <w:lvlText w:val="%6."/>
      <w:lvlJc w:val="right"/>
      <w:pPr>
        <w:ind w:left="4095" w:hanging="180"/>
      </w:pPr>
    </w:lvl>
    <w:lvl w:ilvl="6" w:tplc="0409000F">
      <w:start w:val="1"/>
      <w:numFmt w:val="decimal"/>
      <w:lvlText w:val="%7."/>
      <w:lvlJc w:val="left"/>
      <w:pPr>
        <w:ind w:left="4815" w:hanging="360"/>
      </w:pPr>
    </w:lvl>
    <w:lvl w:ilvl="7" w:tplc="04090019">
      <w:start w:val="1"/>
      <w:numFmt w:val="lowerLetter"/>
      <w:lvlText w:val="%8."/>
      <w:lvlJc w:val="left"/>
      <w:pPr>
        <w:ind w:left="5535" w:hanging="360"/>
      </w:pPr>
    </w:lvl>
    <w:lvl w:ilvl="8" w:tplc="0409001B">
      <w:start w:val="1"/>
      <w:numFmt w:val="lowerRoman"/>
      <w:lvlText w:val="%9."/>
      <w:lvlJc w:val="right"/>
      <w:pPr>
        <w:ind w:left="6255" w:hanging="180"/>
      </w:pPr>
    </w:lvl>
  </w:abstractNum>
  <w:abstractNum w:abstractNumId="1" w15:restartNumberingAfterBreak="0">
    <w:nsid w:val="677A6F12"/>
    <w:multiLevelType w:val="hybridMultilevel"/>
    <w:tmpl w:val="C2CC90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931E14"/>
    <w:multiLevelType w:val="hybridMultilevel"/>
    <w:tmpl w:val="FD181082"/>
    <w:lvl w:ilvl="0" w:tplc="E0CCB75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F706AA"/>
    <w:multiLevelType w:val="hybridMultilevel"/>
    <w:tmpl w:val="4BA0AAF0"/>
    <w:lvl w:ilvl="0" w:tplc="7CA0A23C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1D1"/>
    <w:rsid w:val="00012E0C"/>
    <w:rsid w:val="00014142"/>
    <w:rsid w:val="00015DF9"/>
    <w:rsid w:val="000300DD"/>
    <w:rsid w:val="00035C4A"/>
    <w:rsid w:val="00035E8C"/>
    <w:rsid w:val="000360C6"/>
    <w:rsid w:val="00041ACA"/>
    <w:rsid w:val="000477CB"/>
    <w:rsid w:val="0005207A"/>
    <w:rsid w:val="000524B5"/>
    <w:rsid w:val="0005693A"/>
    <w:rsid w:val="00060327"/>
    <w:rsid w:val="00061D25"/>
    <w:rsid w:val="000637F1"/>
    <w:rsid w:val="00065896"/>
    <w:rsid w:val="000664F2"/>
    <w:rsid w:val="00071E0B"/>
    <w:rsid w:val="00075258"/>
    <w:rsid w:val="00076167"/>
    <w:rsid w:val="000932AF"/>
    <w:rsid w:val="0009371F"/>
    <w:rsid w:val="00097C81"/>
    <w:rsid w:val="000A06D6"/>
    <w:rsid w:val="000B0776"/>
    <w:rsid w:val="000B680F"/>
    <w:rsid w:val="000C693D"/>
    <w:rsid w:val="000D6B95"/>
    <w:rsid w:val="000E29D0"/>
    <w:rsid w:val="000E60E8"/>
    <w:rsid w:val="000F3FC0"/>
    <w:rsid w:val="0010237B"/>
    <w:rsid w:val="0010449E"/>
    <w:rsid w:val="00116A61"/>
    <w:rsid w:val="00123365"/>
    <w:rsid w:val="001325E1"/>
    <w:rsid w:val="00134C33"/>
    <w:rsid w:val="001351A1"/>
    <w:rsid w:val="001376E0"/>
    <w:rsid w:val="00142D1E"/>
    <w:rsid w:val="001431FA"/>
    <w:rsid w:val="00150826"/>
    <w:rsid w:val="0015141D"/>
    <w:rsid w:val="00151BD9"/>
    <w:rsid w:val="0015388F"/>
    <w:rsid w:val="001606BA"/>
    <w:rsid w:val="001615AA"/>
    <w:rsid w:val="001617F0"/>
    <w:rsid w:val="00161E6F"/>
    <w:rsid w:val="00165F4B"/>
    <w:rsid w:val="00166F19"/>
    <w:rsid w:val="0016751B"/>
    <w:rsid w:val="0017217E"/>
    <w:rsid w:val="00182AAF"/>
    <w:rsid w:val="001838F0"/>
    <w:rsid w:val="00184123"/>
    <w:rsid w:val="00184C63"/>
    <w:rsid w:val="0019142A"/>
    <w:rsid w:val="00191A3E"/>
    <w:rsid w:val="001A6571"/>
    <w:rsid w:val="001B1103"/>
    <w:rsid w:val="001B3921"/>
    <w:rsid w:val="001C14D3"/>
    <w:rsid w:val="001C6FF7"/>
    <w:rsid w:val="001C7929"/>
    <w:rsid w:val="001D5654"/>
    <w:rsid w:val="001D62F8"/>
    <w:rsid w:val="001E3EE6"/>
    <w:rsid w:val="001F4CAF"/>
    <w:rsid w:val="001F5664"/>
    <w:rsid w:val="001F7444"/>
    <w:rsid w:val="00202B53"/>
    <w:rsid w:val="002054AE"/>
    <w:rsid w:val="00206885"/>
    <w:rsid w:val="0021017D"/>
    <w:rsid w:val="00216D64"/>
    <w:rsid w:val="00226AD5"/>
    <w:rsid w:val="0023189C"/>
    <w:rsid w:val="00234809"/>
    <w:rsid w:val="002352F4"/>
    <w:rsid w:val="00245FED"/>
    <w:rsid w:val="00254E0C"/>
    <w:rsid w:val="002568FD"/>
    <w:rsid w:val="00257E85"/>
    <w:rsid w:val="002637B9"/>
    <w:rsid w:val="002721BF"/>
    <w:rsid w:val="00275365"/>
    <w:rsid w:val="002835C0"/>
    <w:rsid w:val="00283F91"/>
    <w:rsid w:val="002901A0"/>
    <w:rsid w:val="002953E0"/>
    <w:rsid w:val="00296AEA"/>
    <w:rsid w:val="002A6B7D"/>
    <w:rsid w:val="002A7BD4"/>
    <w:rsid w:val="002B14A0"/>
    <w:rsid w:val="002B439D"/>
    <w:rsid w:val="002C1132"/>
    <w:rsid w:val="002C5BC6"/>
    <w:rsid w:val="002D0358"/>
    <w:rsid w:val="002D0A76"/>
    <w:rsid w:val="002D4286"/>
    <w:rsid w:val="002D54BD"/>
    <w:rsid w:val="002E02CB"/>
    <w:rsid w:val="002E5279"/>
    <w:rsid w:val="002F1C96"/>
    <w:rsid w:val="002F5E87"/>
    <w:rsid w:val="002F63B2"/>
    <w:rsid w:val="002F688A"/>
    <w:rsid w:val="00303852"/>
    <w:rsid w:val="00307CD7"/>
    <w:rsid w:val="00323CCD"/>
    <w:rsid w:val="003247FB"/>
    <w:rsid w:val="00324B6F"/>
    <w:rsid w:val="0033110A"/>
    <w:rsid w:val="003360BE"/>
    <w:rsid w:val="003403B2"/>
    <w:rsid w:val="00344FF1"/>
    <w:rsid w:val="00354267"/>
    <w:rsid w:val="00360F22"/>
    <w:rsid w:val="00367DC6"/>
    <w:rsid w:val="00372CEB"/>
    <w:rsid w:val="00374DC8"/>
    <w:rsid w:val="003828FC"/>
    <w:rsid w:val="00383F20"/>
    <w:rsid w:val="003A0ADB"/>
    <w:rsid w:val="003A4017"/>
    <w:rsid w:val="003A7970"/>
    <w:rsid w:val="003A7E89"/>
    <w:rsid w:val="003B1687"/>
    <w:rsid w:val="003B1E66"/>
    <w:rsid w:val="003B3609"/>
    <w:rsid w:val="003B643E"/>
    <w:rsid w:val="003C3004"/>
    <w:rsid w:val="003C318C"/>
    <w:rsid w:val="003C60F0"/>
    <w:rsid w:val="003D094A"/>
    <w:rsid w:val="003D7949"/>
    <w:rsid w:val="003E43A5"/>
    <w:rsid w:val="003E7A81"/>
    <w:rsid w:val="003F0055"/>
    <w:rsid w:val="003F2E4B"/>
    <w:rsid w:val="00400ECE"/>
    <w:rsid w:val="00406801"/>
    <w:rsid w:val="0041041A"/>
    <w:rsid w:val="00415548"/>
    <w:rsid w:val="0042226E"/>
    <w:rsid w:val="0042361C"/>
    <w:rsid w:val="00432721"/>
    <w:rsid w:val="004357E1"/>
    <w:rsid w:val="004419D2"/>
    <w:rsid w:val="00445F5C"/>
    <w:rsid w:val="00446C17"/>
    <w:rsid w:val="004474EB"/>
    <w:rsid w:val="00450943"/>
    <w:rsid w:val="00450AF3"/>
    <w:rsid w:val="004609FE"/>
    <w:rsid w:val="00462EE2"/>
    <w:rsid w:val="00466E6D"/>
    <w:rsid w:val="00467009"/>
    <w:rsid w:val="00467FFD"/>
    <w:rsid w:val="00472B50"/>
    <w:rsid w:val="00474799"/>
    <w:rsid w:val="004776A3"/>
    <w:rsid w:val="00496038"/>
    <w:rsid w:val="004A2B2B"/>
    <w:rsid w:val="004A5BDC"/>
    <w:rsid w:val="004A7335"/>
    <w:rsid w:val="004B329D"/>
    <w:rsid w:val="004B38E7"/>
    <w:rsid w:val="004B58F8"/>
    <w:rsid w:val="004B7731"/>
    <w:rsid w:val="004C67D7"/>
    <w:rsid w:val="004C7A49"/>
    <w:rsid w:val="004D1C41"/>
    <w:rsid w:val="004D3999"/>
    <w:rsid w:val="004D4220"/>
    <w:rsid w:val="004E12F5"/>
    <w:rsid w:val="004E40B9"/>
    <w:rsid w:val="004E6F86"/>
    <w:rsid w:val="004F1DD2"/>
    <w:rsid w:val="004F2A40"/>
    <w:rsid w:val="004F3C4E"/>
    <w:rsid w:val="004F48A5"/>
    <w:rsid w:val="004F569F"/>
    <w:rsid w:val="0050325A"/>
    <w:rsid w:val="00503513"/>
    <w:rsid w:val="0050481A"/>
    <w:rsid w:val="005056A9"/>
    <w:rsid w:val="005072BB"/>
    <w:rsid w:val="00510A49"/>
    <w:rsid w:val="0052013F"/>
    <w:rsid w:val="0052308A"/>
    <w:rsid w:val="00525085"/>
    <w:rsid w:val="00535C5A"/>
    <w:rsid w:val="00536496"/>
    <w:rsid w:val="005411DF"/>
    <w:rsid w:val="005432DC"/>
    <w:rsid w:val="005443A0"/>
    <w:rsid w:val="00547A09"/>
    <w:rsid w:val="0056781E"/>
    <w:rsid w:val="00567EBD"/>
    <w:rsid w:val="005718BB"/>
    <w:rsid w:val="00572962"/>
    <w:rsid w:val="005745B9"/>
    <w:rsid w:val="0057646D"/>
    <w:rsid w:val="00577638"/>
    <w:rsid w:val="00582D5F"/>
    <w:rsid w:val="00586509"/>
    <w:rsid w:val="00593A77"/>
    <w:rsid w:val="00596382"/>
    <w:rsid w:val="00597542"/>
    <w:rsid w:val="005A2546"/>
    <w:rsid w:val="005A7B6D"/>
    <w:rsid w:val="005B551A"/>
    <w:rsid w:val="005C07CE"/>
    <w:rsid w:val="005C4FCC"/>
    <w:rsid w:val="005C629C"/>
    <w:rsid w:val="005D0561"/>
    <w:rsid w:val="005D238E"/>
    <w:rsid w:val="005D7137"/>
    <w:rsid w:val="005D7685"/>
    <w:rsid w:val="005D7E5A"/>
    <w:rsid w:val="005E6509"/>
    <w:rsid w:val="005F4963"/>
    <w:rsid w:val="005F5FEB"/>
    <w:rsid w:val="005F60D0"/>
    <w:rsid w:val="0060294E"/>
    <w:rsid w:val="0060323A"/>
    <w:rsid w:val="006068CF"/>
    <w:rsid w:val="00614CE4"/>
    <w:rsid w:val="00620CD3"/>
    <w:rsid w:val="00623133"/>
    <w:rsid w:val="00635D25"/>
    <w:rsid w:val="0063778A"/>
    <w:rsid w:val="00637C3E"/>
    <w:rsid w:val="00646736"/>
    <w:rsid w:val="00653949"/>
    <w:rsid w:val="00653A12"/>
    <w:rsid w:val="00654215"/>
    <w:rsid w:val="0066034B"/>
    <w:rsid w:val="00664990"/>
    <w:rsid w:val="00672668"/>
    <w:rsid w:val="0067419A"/>
    <w:rsid w:val="0067554F"/>
    <w:rsid w:val="00675E8E"/>
    <w:rsid w:val="006800E8"/>
    <w:rsid w:val="00696526"/>
    <w:rsid w:val="006A0D75"/>
    <w:rsid w:val="006A2352"/>
    <w:rsid w:val="006A5E21"/>
    <w:rsid w:val="006C48FA"/>
    <w:rsid w:val="006C54E0"/>
    <w:rsid w:val="006C711C"/>
    <w:rsid w:val="006D018D"/>
    <w:rsid w:val="006D2088"/>
    <w:rsid w:val="006D3421"/>
    <w:rsid w:val="006D4F77"/>
    <w:rsid w:val="006E13DE"/>
    <w:rsid w:val="006F554D"/>
    <w:rsid w:val="006F6779"/>
    <w:rsid w:val="006F6AD6"/>
    <w:rsid w:val="007025FB"/>
    <w:rsid w:val="007058DD"/>
    <w:rsid w:val="00710D46"/>
    <w:rsid w:val="00717031"/>
    <w:rsid w:val="00723D05"/>
    <w:rsid w:val="00725795"/>
    <w:rsid w:val="007344AE"/>
    <w:rsid w:val="0073634C"/>
    <w:rsid w:val="00736E71"/>
    <w:rsid w:val="007415A2"/>
    <w:rsid w:val="00741D48"/>
    <w:rsid w:val="00744C3E"/>
    <w:rsid w:val="00747A8E"/>
    <w:rsid w:val="00752358"/>
    <w:rsid w:val="00767AF3"/>
    <w:rsid w:val="00775088"/>
    <w:rsid w:val="00780F52"/>
    <w:rsid w:val="0078282A"/>
    <w:rsid w:val="0078305D"/>
    <w:rsid w:val="0078356F"/>
    <w:rsid w:val="00786B68"/>
    <w:rsid w:val="00790F31"/>
    <w:rsid w:val="0079347A"/>
    <w:rsid w:val="007A2F50"/>
    <w:rsid w:val="007A6141"/>
    <w:rsid w:val="007A7107"/>
    <w:rsid w:val="007A7645"/>
    <w:rsid w:val="007A78A2"/>
    <w:rsid w:val="007B3281"/>
    <w:rsid w:val="007B4666"/>
    <w:rsid w:val="007B6B53"/>
    <w:rsid w:val="007B73D7"/>
    <w:rsid w:val="007C2F08"/>
    <w:rsid w:val="007C585D"/>
    <w:rsid w:val="007D42CD"/>
    <w:rsid w:val="007E1A77"/>
    <w:rsid w:val="007E1F71"/>
    <w:rsid w:val="007E22A4"/>
    <w:rsid w:val="007E3E3A"/>
    <w:rsid w:val="007E4CC0"/>
    <w:rsid w:val="007E7E93"/>
    <w:rsid w:val="007F39A0"/>
    <w:rsid w:val="00801D09"/>
    <w:rsid w:val="00801E82"/>
    <w:rsid w:val="00803BB4"/>
    <w:rsid w:val="00803D48"/>
    <w:rsid w:val="00806BE6"/>
    <w:rsid w:val="00812E21"/>
    <w:rsid w:val="0081504A"/>
    <w:rsid w:val="00817305"/>
    <w:rsid w:val="00817CA2"/>
    <w:rsid w:val="00817EB1"/>
    <w:rsid w:val="00822526"/>
    <w:rsid w:val="00825127"/>
    <w:rsid w:val="00830834"/>
    <w:rsid w:val="00834CEA"/>
    <w:rsid w:val="00836443"/>
    <w:rsid w:val="0084288A"/>
    <w:rsid w:val="00843ECE"/>
    <w:rsid w:val="00855E91"/>
    <w:rsid w:val="0085617A"/>
    <w:rsid w:val="008604E2"/>
    <w:rsid w:val="008636FB"/>
    <w:rsid w:val="00865289"/>
    <w:rsid w:val="00866714"/>
    <w:rsid w:val="008674D0"/>
    <w:rsid w:val="008676A4"/>
    <w:rsid w:val="00867D7D"/>
    <w:rsid w:val="00880812"/>
    <w:rsid w:val="008811A3"/>
    <w:rsid w:val="00881B17"/>
    <w:rsid w:val="00882749"/>
    <w:rsid w:val="00886782"/>
    <w:rsid w:val="00887BED"/>
    <w:rsid w:val="008925B2"/>
    <w:rsid w:val="00892AAF"/>
    <w:rsid w:val="0089577D"/>
    <w:rsid w:val="008B240B"/>
    <w:rsid w:val="008D0F2B"/>
    <w:rsid w:val="008D40B7"/>
    <w:rsid w:val="008E1192"/>
    <w:rsid w:val="008E7D17"/>
    <w:rsid w:val="008F30FF"/>
    <w:rsid w:val="008F460E"/>
    <w:rsid w:val="008F50BD"/>
    <w:rsid w:val="00902F27"/>
    <w:rsid w:val="00903FF2"/>
    <w:rsid w:val="00914344"/>
    <w:rsid w:val="00925842"/>
    <w:rsid w:val="00931C01"/>
    <w:rsid w:val="00932769"/>
    <w:rsid w:val="00932F55"/>
    <w:rsid w:val="00933DC5"/>
    <w:rsid w:val="00940E1C"/>
    <w:rsid w:val="00952B64"/>
    <w:rsid w:val="009672B9"/>
    <w:rsid w:val="00971975"/>
    <w:rsid w:val="00977803"/>
    <w:rsid w:val="00986BDD"/>
    <w:rsid w:val="00990C4B"/>
    <w:rsid w:val="00995227"/>
    <w:rsid w:val="009A001F"/>
    <w:rsid w:val="009A26EA"/>
    <w:rsid w:val="009A2C84"/>
    <w:rsid w:val="009A4ED5"/>
    <w:rsid w:val="009A570E"/>
    <w:rsid w:val="009A63FD"/>
    <w:rsid w:val="009C0E9F"/>
    <w:rsid w:val="009C487F"/>
    <w:rsid w:val="009C4D25"/>
    <w:rsid w:val="009D64E4"/>
    <w:rsid w:val="009E7874"/>
    <w:rsid w:val="009F1855"/>
    <w:rsid w:val="009F5BEE"/>
    <w:rsid w:val="009F6308"/>
    <w:rsid w:val="009F7E23"/>
    <w:rsid w:val="00A162CD"/>
    <w:rsid w:val="00A216FC"/>
    <w:rsid w:val="00A22839"/>
    <w:rsid w:val="00A30B73"/>
    <w:rsid w:val="00A32F0D"/>
    <w:rsid w:val="00A4035C"/>
    <w:rsid w:val="00A43E82"/>
    <w:rsid w:val="00A470E1"/>
    <w:rsid w:val="00A65961"/>
    <w:rsid w:val="00A66E69"/>
    <w:rsid w:val="00A72548"/>
    <w:rsid w:val="00A73477"/>
    <w:rsid w:val="00A7366A"/>
    <w:rsid w:val="00A75A2C"/>
    <w:rsid w:val="00A774AD"/>
    <w:rsid w:val="00A81EE5"/>
    <w:rsid w:val="00A8311F"/>
    <w:rsid w:val="00A84B57"/>
    <w:rsid w:val="00A96ACC"/>
    <w:rsid w:val="00AA1343"/>
    <w:rsid w:val="00AA571D"/>
    <w:rsid w:val="00AB3309"/>
    <w:rsid w:val="00AC5990"/>
    <w:rsid w:val="00AC69D2"/>
    <w:rsid w:val="00AD2FC3"/>
    <w:rsid w:val="00AE52E9"/>
    <w:rsid w:val="00AE556E"/>
    <w:rsid w:val="00AE5842"/>
    <w:rsid w:val="00AE616F"/>
    <w:rsid w:val="00AF1765"/>
    <w:rsid w:val="00AF5BA2"/>
    <w:rsid w:val="00AF7E58"/>
    <w:rsid w:val="00B00618"/>
    <w:rsid w:val="00B00EFF"/>
    <w:rsid w:val="00B03D37"/>
    <w:rsid w:val="00B11C56"/>
    <w:rsid w:val="00B23469"/>
    <w:rsid w:val="00B26D85"/>
    <w:rsid w:val="00B330C2"/>
    <w:rsid w:val="00B3423D"/>
    <w:rsid w:val="00B34E5F"/>
    <w:rsid w:val="00B369BE"/>
    <w:rsid w:val="00B36B62"/>
    <w:rsid w:val="00B4641E"/>
    <w:rsid w:val="00B50439"/>
    <w:rsid w:val="00B53A0E"/>
    <w:rsid w:val="00B578BA"/>
    <w:rsid w:val="00B65F5C"/>
    <w:rsid w:val="00B67977"/>
    <w:rsid w:val="00B72F17"/>
    <w:rsid w:val="00B7445F"/>
    <w:rsid w:val="00B818C0"/>
    <w:rsid w:val="00B86146"/>
    <w:rsid w:val="00B91353"/>
    <w:rsid w:val="00B94BB2"/>
    <w:rsid w:val="00B97EC4"/>
    <w:rsid w:val="00BA76EB"/>
    <w:rsid w:val="00BC17D3"/>
    <w:rsid w:val="00BC4DA8"/>
    <w:rsid w:val="00BD047E"/>
    <w:rsid w:val="00BD1418"/>
    <w:rsid w:val="00BD2B1C"/>
    <w:rsid w:val="00BD4D68"/>
    <w:rsid w:val="00BE1233"/>
    <w:rsid w:val="00BE2216"/>
    <w:rsid w:val="00BE5A01"/>
    <w:rsid w:val="00BF49CD"/>
    <w:rsid w:val="00BF5D29"/>
    <w:rsid w:val="00C04737"/>
    <w:rsid w:val="00C0657A"/>
    <w:rsid w:val="00C2582D"/>
    <w:rsid w:val="00C27BDB"/>
    <w:rsid w:val="00C32ACC"/>
    <w:rsid w:val="00C36D96"/>
    <w:rsid w:val="00C37F15"/>
    <w:rsid w:val="00C4161B"/>
    <w:rsid w:val="00C5516F"/>
    <w:rsid w:val="00C62A12"/>
    <w:rsid w:val="00C661B1"/>
    <w:rsid w:val="00C7459F"/>
    <w:rsid w:val="00C83666"/>
    <w:rsid w:val="00C8403B"/>
    <w:rsid w:val="00C8545D"/>
    <w:rsid w:val="00C86358"/>
    <w:rsid w:val="00C93A7E"/>
    <w:rsid w:val="00C95943"/>
    <w:rsid w:val="00CA5E10"/>
    <w:rsid w:val="00CB150C"/>
    <w:rsid w:val="00CB3816"/>
    <w:rsid w:val="00CC100A"/>
    <w:rsid w:val="00CC1A5B"/>
    <w:rsid w:val="00CC3131"/>
    <w:rsid w:val="00CD25EC"/>
    <w:rsid w:val="00CD5066"/>
    <w:rsid w:val="00CD543C"/>
    <w:rsid w:val="00CD6B4D"/>
    <w:rsid w:val="00CE551D"/>
    <w:rsid w:val="00CF0658"/>
    <w:rsid w:val="00CF18D7"/>
    <w:rsid w:val="00CF2733"/>
    <w:rsid w:val="00CF42DF"/>
    <w:rsid w:val="00CF4388"/>
    <w:rsid w:val="00CF5A92"/>
    <w:rsid w:val="00CF763E"/>
    <w:rsid w:val="00D0021D"/>
    <w:rsid w:val="00D1171B"/>
    <w:rsid w:val="00D17E66"/>
    <w:rsid w:val="00D3005A"/>
    <w:rsid w:val="00D302E7"/>
    <w:rsid w:val="00D33AA2"/>
    <w:rsid w:val="00D35644"/>
    <w:rsid w:val="00D36B37"/>
    <w:rsid w:val="00D41E3F"/>
    <w:rsid w:val="00D46C21"/>
    <w:rsid w:val="00D47BF0"/>
    <w:rsid w:val="00D517FD"/>
    <w:rsid w:val="00D6114C"/>
    <w:rsid w:val="00D613E9"/>
    <w:rsid w:val="00D641DF"/>
    <w:rsid w:val="00D64DC1"/>
    <w:rsid w:val="00D67D72"/>
    <w:rsid w:val="00D73321"/>
    <w:rsid w:val="00D73A88"/>
    <w:rsid w:val="00D7596F"/>
    <w:rsid w:val="00D7625C"/>
    <w:rsid w:val="00D76AF3"/>
    <w:rsid w:val="00D80275"/>
    <w:rsid w:val="00D808D2"/>
    <w:rsid w:val="00D856F3"/>
    <w:rsid w:val="00D86CC7"/>
    <w:rsid w:val="00D97056"/>
    <w:rsid w:val="00DA26DB"/>
    <w:rsid w:val="00DA3517"/>
    <w:rsid w:val="00DB0C46"/>
    <w:rsid w:val="00DB1248"/>
    <w:rsid w:val="00DB2A3E"/>
    <w:rsid w:val="00DB4066"/>
    <w:rsid w:val="00DB63D8"/>
    <w:rsid w:val="00DC6015"/>
    <w:rsid w:val="00DD2C6A"/>
    <w:rsid w:val="00DD5BFC"/>
    <w:rsid w:val="00DE0A63"/>
    <w:rsid w:val="00DE344E"/>
    <w:rsid w:val="00DF0363"/>
    <w:rsid w:val="00DF67BD"/>
    <w:rsid w:val="00DF6C7E"/>
    <w:rsid w:val="00E001FF"/>
    <w:rsid w:val="00E00E7E"/>
    <w:rsid w:val="00E032CB"/>
    <w:rsid w:val="00E05BE8"/>
    <w:rsid w:val="00E114EB"/>
    <w:rsid w:val="00E15743"/>
    <w:rsid w:val="00E172FC"/>
    <w:rsid w:val="00E2053C"/>
    <w:rsid w:val="00E257A2"/>
    <w:rsid w:val="00E40B9D"/>
    <w:rsid w:val="00E423D0"/>
    <w:rsid w:val="00E43995"/>
    <w:rsid w:val="00E45BA8"/>
    <w:rsid w:val="00E45FD0"/>
    <w:rsid w:val="00E47E0D"/>
    <w:rsid w:val="00E50376"/>
    <w:rsid w:val="00E57692"/>
    <w:rsid w:val="00E600E9"/>
    <w:rsid w:val="00E62B42"/>
    <w:rsid w:val="00E66781"/>
    <w:rsid w:val="00E734CF"/>
    <w:rsid w:val="00E90AC9"/>
    <w:rsid w:val="00E91874"/>
    <w:rsid w:val="00EA61DF"/>
    <w:rsid w:val="00EA7A2D"/>
    <w:rsid w:val="00EB2393"/>
    <w:rsid w:val="00EC2390"/>
    <w:rsid w:val="00EC29F1"/>
    <w:rsid w:val="00EC7B55"/>
    <w:rsid w:val="00ED01D1"/>
    <w:rsid w:val="00ED1A51"/>
    <w:rsid w:val="00ED2743"/>
    <w:rsid w:val="00ED2D00"/>
    <w:rsid w:val="00ED3EF0"/>
    <w:rsid w:val="00ED4862"/>
    <w:rsid w:val="00EE09EA"/>
    <w:rsid w:val="00EE1E44"/>
    <w:rsid w:val="00EE218A"/>
    <w:rsid w:val="00EE7E1D"/>
    <w:rsid w:val="00EF2365"/>
    <w:rsid w:val="00EF4810"/>
    <w:rsid w:val="00EF496B"/>
    <w:rsid w:val="00EF682F"/>
    <w:rsid w:val="00F02040"/>
    <w:rsid w:val="00F023C0"/>
    <w:rsid w:val="00F02EBA"/>
    <w:rsid w:val="00F06038"/>
    <w:rsid w:val="00F1309E"/>
    <w:rsid w:val="00F15A53"/>
    <w:rsid w:val="00F16DD5"/>
    <w:rsid w:val="00F228FE"/>
    <w:rsid w:val="00F22D7A"/>
    <w:rsid w:val="00F24F5A"/>
    <w:rsid w:val="00F3450E"/>
    <w:rsid w:val="00F349E9"/>
    <w:rsid w:val="00F4216F"/>
    <w:rsid w:val="00F45106"/>
    <w:rsid w:val="00F56A29"/>
    <w:rsid w:val="00F622B1"/>
    <w:rsid w:val="00F63806"/>
    <w:rsid w:val="00F65B94"/>
    <w:rsid w:val="00F74156"/>
    <w:rsid w:val="00F77C8D"/>
    <w:rsid w:val="00F815FF"/>
    <w:rsid w:val="00F8630B"/>
    <w:rsid w:val="00F86796"/>
    <w:rsid w:val="00F86B27"/>
    <w:rsid w:val="00F94417"/>
    <w:rsid w:val="00F979F2"/>
    <w:rsid w:val="00FA1BCD"/>
    <w:rsid w:val="00FA2B43"/>
    <w:rsid w:val="00FA42F3"/>
    <w:rsid w:val="00FA5144"/>
    <w:rsid w:val="00FA6BB1"/>
    <w:rsid w:val="00FB4862"/>
    <w:rsid w:val="00FD049E"/>
    <w:rsid w:val="00FD523D"/>
    <w:rsid w:val="00FE335A"/>
    <w:rsid w:val="00FE6629"/>
    <w:rsid w:val="00FF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E62C321"/>
  <w15:docId w15:val="{F8400174-DDCF-44B3-BD22-4DB184D60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Balk1">
    <w:name w:val="heading 1"/>
    <w:basedOn w:val="Normal"/>
    <w:link w:val="Balk1Char"/>
    <w:uiPriority w:val="9"/>
    <w:qFormat/>
    <w:rsid w:val="006068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bdr w:val="none" w:sz="0" w:space="0" w:color="auto"/>
      <w:lang w:eastAsia="tr-TR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A76E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63778A"/>
    <w:rPr>
      <w:u w:val="single"/>
    </w:rPr>
  </w:style>
  <w:style w:type="paragraph" w:styleId="stBilgi">
    <w:name w:val="header"/>
    <w:link w:val="stBilgiChar"/>
    <w:rsid w:val="0063778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character" w:customStyle="1" w:styleId="stBilgiChar">
    <w:name w:val="Üst Bilgi Char"/>
    <w:basedOn w:val="VarsaylanParagrafYazTipi"/>
    <w:link w:val="stBilgi"/>
    <w:rsid w:val="0063778A"/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paragraph" w:customStyle="1" w:styleId="Body">
    <w:name w:val="Body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val="en-US" w:eastAsia="tr-TR"/>
    </w:rPr>
  </w:style>
  <w:style w:type="paragraph" w:customStyle="1" w:styleId="Gvde">
    <w:name w:val="Gövde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778A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3778A"/>
    <w:rPr>
      <w:rFonts w:ascii="Times New Roman" w:eastAsia="Arial Unicode MS" w:hAnsi="Times New Roman" w:cs="Times New Roman"/>
      <w:sz w:val="24"/>
      <w:szCs w:val="24"/>
      <w:bdr w:val="nil"/>
    </w:rPr>
  </w:style>
  <w:style w:type="table" w:styleId="TabloKlavuzu">
    <w:name w:val="Table Grid"/>
    <w:basedOn w:val="NormalTablo"/>
    <w:uiPriority w:val="39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63778A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9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9F2"/>
    <w:rPr>
      <w:rFonts w:ascii="Tahoma" w:eastAsia="Arial Unicode MS" w:hAnsi="Tahoma" w:cs="Tahoma"/>
      <w:sz w:val="16"/>
      <w:szCs w:val="16"/>
      <w:bdr w:val="nil"/>
    </w:rPr>
  </w:style>
  <w:style w:type="character" w:styleId="AklamaBavurusu">
    <w:name w:val="annotation reference"/>
    <w:basedOn w:val="VarsaylanParagrafYazTipi"/>
    <w:uiPriority w:val="99"/>
    <w:semiHidden/>
    <w:unhideWhenUsed/>
    <w:rsid w:val="00CF065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F065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F0658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F065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F0658"/>
    <w:rPr>
      <w:rFonts w:ascii="Times New Roman" w:eastAsia="Arial Unicode MS" w:hAnsi="Times New Roman" w:cs="Times New Roman"/>
      <w:b/>
      <w:bCs/>
      <w:sz w:val="20"/>
      <w:szCs w:val="20"/>
      <w:bdr w:val="nil"/>
    </w:rPr>
  </w:style>
  <w:style w:type="paragraph" w:styleId="DzMetin">
    <w:name w:val="Plain Text"/>
    <w:basedOn w:val="Normal"/>
    <w:link w:val="DzMetinChar"/>
    <w:uiPriority w:val="99"/>
    <w:unhideWhenUsed/>
    <w:rsid w:val="003E43A5"/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3E43A5"/>
    <w:rPr>
      <w:rFonts w:ascii="Consolas" w:eastAsia="Arial Unicode MS" w:hAnsi="Consolas" w:cs="Times New Roman"/>
      <w:sz w:val="21"/>
      <w:szCs w:val="21"/>
      <w:bdr w:val="nil"/>
    </w:rPr>
  </w:style>
  <w:style w:type="paragraph" w:styleId="ListeParagraf">
    <w:name w:val="List Paragraph"/>
    <w:aliases w:val="List Paragraph (numbered (a)),Lapis Bulleted List,Dot pt,F5 List Paragraph,List Paragraph1,No Spacing1,List Paragraph Char Char Char,Indicator Text,Numbered Para 1,Bullet 1,List Paragraph12,Bullet Points,MAIN CONTENT,List 100s,WB Para,L,?"/>
    <w:basedOn w:val="Normal"/>
    <w:link w:val="ListeParagrafChar"/>
    <w:uiPriority w:val="34"/>
    <w:qFormat/>
    <w:rsid w:val="004D39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</w:pPr>
    <w:rPr>
      <w:rFonts w:ascii="Calibri" w:eastAsiaTheme="minorHAnsi" w:hAnsi="Calibri" w:cs="Calibri"/>
      <w:sz w:val="22"/>
      <w:szCs w:val="22"/>
      <w:bdr w:val="none" w:sz="0" w:space="0" w:color="auto"/>
    </w:rPr>
  </w:style>
  <w:style w:type="character" w:styleId="Gl">
    <w:name w:val="Strong"/>
    <w:basedOn w:val="VarsaylanParagrafYazTipi"/>
    <w:uiPriority w:val="22"/>
    <w:qFormat/>
    <w:rsid w:val="00A162CD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6068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AralkYok">
    <w:name w:val="No Spacing"/>
    <w:uiPriority w:val="1"/>
    <w:qFormat/>
    <w:rsid w:val="0050325A"/>
    <w:pPr>
      <w:spacing w:after="0" w:line="240" w:lineRule="auto"/>
    </w:pPr>
    <w:rPr>
      <w:sz w:val="24"/>
      <w:szCs w:val="24"/>
    </w:rPr>
  </w:style>
  <w:style w:type="character" w:customStyle="1" w:styleId="ListeParagrafChar">
    <w:name w:val="Liste Paragraf Char"/>
    <w:aliases w:val="List Paragraph (numbered (a)) Char,Lapis Bulleted List Char,Dot pt Char,F5 List Paragraph Char,List Paragraph1 Char,No Spacing1 Char,List Paragraph Char Char Char Char,Indicator Text Char,Numbered Para 1 Char,Bullet 1 Char,L Char"/>
    <w:basedOn w:val="VarsaylanParagrafYazTipi"/>
    <w:link w:val="ListeParagraf"/>
    <w:uiPriority w:val="34"/>
    <w:locked/>
    <w:rsid w:val="005072BB"/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FA42F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n-US"/>
    </w:rPr>
  </w:style>
  <w:style w:type="paragraph" w:styleId="Dzeltme">
    <w:name w:val="Revision"/>
    <w:hidden/>
    <w:uiPriority w:val="99"/>
    <w:semiHidden/>
    <w:rsid w:val="009672B9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A76EB"/>
    <w:rPr>
      <w:rFonts w:asciiTheme="majorHAnsi" w:eastAsiaTheme="majorEastAsia" w:hAnsiTheme="majorHAnsi" w:cstheme="majorBidi"/>
      <w:color w:val="2E74B5" w:themeColor="accent1" w:themeShade="BF"/>
      <w:sz w:val="24"/>
      <w:szCs w:val="24"/>
      <w:bdr w:val="nil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504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451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kif.kaya@lorbi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zlem.temana@lorbi.com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jpg"/><Relationship Id="rId6" Type="http://schemas.openxmlformats.org/officeDocument/2006/relationships/image" Target="media/image6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33D2E-7842-4A46-BD69-445045395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Umut Tufan</cp:lastModifiedBy>
  <cp:revision>13</cp:revision>
  <cp:lastPrinted>2024-06-07T13:58:00Z</cp:lastPrinted>
  <dcterms:created xsi:type="dcterms:W3CDTF">2025-05-27T12:58:00Z</dcterms:created>
  <dcterms:modified xsi:type="dcterms:W3CDTF">2025-05-29T06:50:00Z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iketAuthor">
    <vt:lpwstr>E/HwaC72KsJyCl9qYGmxBg==</vt:lpwstr>
  </op:property>
  <op:property fmtid="{D5CDD505-2E9C-101B-9397-08002B2CF9AE}" pid="3" name="VeriketClassification">
    <vt:lpwstr>63BA1B7E-64B8-45B1-8D0E-D28DF3C89F40</vt:lpwstr>
  </op:property>
  <op:property fmtid="{D5CDD505-2E9C-101B-9397-08002B2CF9AE}" pid="4" name="DetectedPolicyPropertyName">
    <vt:lpwstr/>
  </op:property>
  <op:property fmtid="{D5CDD505-2E9C-101B-9397-08002B2CF9AE}" pid="5" name="DetectedKeywordsPropertyName">
    <vt:lpwstr/>
  </op:property>
  <op:property fmtid="{D5CDD505-2E9C-101B-9397-08002B2CF9AE}" pid="6" name="SensitivityPropertyName">
    <vt:lpwstr>3265DAC8-E08B-44A1-BADC-2164496259F8</vt:lpwstr>
  </op:property>
  <op:property fmtid="{D5CDD505-2E9C-101B-9397-08002B2CF9AE}" pid="7" name="SensitivityPersonalDatasPropertyName">
    <vt:lpwstr/>
  </op:property>
  <op:property fmtid="{D5CDD505-2E9C-101B-9397-08002B2CF9AE}" pid="8" name="SensitivityApprovedContentPropertyName">
    <vt:lpwstr/>
  </op:property>
  <op:property fmtid="{D5CDD505-2E9C-101B-9397-08002B2CF9AE}" pid="9" name="SensitivityCanExportContentPropertyName">
    <vt:lpwstr/>
  </op:property>
  <op:property fmtid="{D5CDD505-2E9C-101B-9397-08002B2CF9AE}" pid="10" name="SensitivityDataRetentionPeriodPropertyName">
    <vt:lpwstr/>
  </op:property>
  <op:property fmtid="{D5CDD505-2E9C-101B-9397-08002B2CF9AE}" pid="11" name="Word_AddedWatermark_PropertyName">
    <vt:lpwstr/>
  </op:property>
  <op:property fmtid="{D5CDD505-2E9C-101B-9397-08002B2CF9AE}" pid="12" name="Word_AddedHeader_PropertyName">
    <vt:lpwstr/>
  </op:property>
  <op:property fmtid="{D5CDD505-2E9C-101B-9397-08002B2CF9AE}" pid="13" name="Word_AddedFooter_PropertyName">
    <vt:lpwstr>true</vt:lpwstr>
  </op:property>
</op:Properties>
</file>